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507CFD" w:rsidRPr="005C7A88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:rsidR="00507CFD" w:rsidRPr="005C7A88" w:rsidRDefault="00934910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="00B52365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Piotra z Alkantary i św</w:t>
      </w:r>
      <w:r w:rsidR="00B52365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:rsidR="00B52365" w:rsidRPr="005C7A88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:rsidR="00507CFD" w:rsidRPr="005C7A88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632182" w:rsidRPr="005C7A88" w:rsidRDefault="00523B08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:rsidR="009610BC" w:rsidRPr="005C7A88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0E4A4F" w:rsidRPr="005C7A88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5C7A88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:rsidR="004E5D40" w:rsidRPr="005C7A88" w:rsidRDefault="003D656C" w:rsidP="000E4A4F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C7A88">
        <w:rPr>
          <w:rFonts w:asciiTheme="minorHAnsi" w:hAnsiTheme="minorHAnsi" w:cs="Times New Roman"/>
          <w:b/>
          <w:bCs/>
          <w:sz w:val="28"/>
          <w:szCs w:val="28"/>
        </w:rPr>
        <w:t>Świadczenie usługi Audytora</w:t>
      </w:r>
      <w:r w:rsidR="00ED6EB1" w:rsidRPr="005C7A88">
        <w:rPr>
          <w:rFonts w:asciiTheme="minorHAnsi" w:hAnsiTheme="minorHAnsi" w:cs="Times New Roman"/>
          <w:b/>
          <w:bCs/>
          <w:sz w:val="28"/>
          <w:szCs w:val="28"/>
        </w:rPr>
        <w:t xml:space="preserve"> Projektu </w:t>
      </w:r>
      <w:r w:rsidR="00ED6EB1" w:rsidRPr="005C7A88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5C7A88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5C7A88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 Ruska - wykorzystanie potencjału </w:t>
      </w:r>
      <w:r w:rsidR="00016B8F" w:rsidRPr="005C7A8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dziedzictwa historycznego zakonu Reformatów dla rozwoju turystyki i życia </w:t>
      </w:r>
      <w:r w:rsidR="00016B8F" w:rsidRPr="005C7A8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społeczno</w:t>
      </w:r>
      <w:r w:rsidR="00F57C28" w:rsidRPr="005C7A88">
        <w:rPr>
          <w:rFonts w:asciiTheme="minorHAnsi" w:hAnsiTheme="minorHAnsi" w:cs="Times New Roman"/>
          <w:b/>
          <w:sz w:val="28"/>
          <w:szCs w:val="28"/>
        </w:rPr>
        <w:t>-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ku</w:t>
      </w:r>
      <w:r w:rsidR="00F57C28" w:rsidRPr="005C7A8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5C7A88">
        <w:rPr>
          <w:rFonts w:asciiTheme="minorHAnsi" w:hAnsiTheme="minorHAnsi" w:cs="Times New Roman"/>
          <w:b/>
          <w:bCs/>
          <w:sz w:val="28"/>
          <w:szCs w:val="28"/>
        </w:rPr>
        <w:t>”</w:t>
      </w:r>
    </w:p>
    <w:p w:rsidR="004E5D40" w:rsidRPr="005C7A88" w:rsidRDefault="004E5D40" w:rsidP="004E5D40">
      <w:pPr>
        <w:pStyle w:val="Default"/>
        <w:rPr>
          <w:rFonts w:asciiTheme="minorHAnsi" w:hAnsiTheme="minorHAnsi" w:cs="Arial"/>
          <w:b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D5484C" w:rsidRPr="005C7A88" w:rsidRDefault="00D5484C">
      <w:pPr>
        <w:rPr>
          <w:rFonts w:cs="Arial"/>
          <w:b/>
          <w:bCs/>
          <w:sz w:val="24"/>
          <w:szCs w:val="24"/>
        </w:rPr>
      </w:pPr>
      <w:r w:rsidRPr="005C7A88">
        <w:rPr>
          <w:rFonts w:cs="Arial"/>
          <w:b/>
          <w:bCs/>
        </w:rPr>
        <w:br w:type="page"/>
      </w:r>
    </w:p>
    <w:p w:rsidR="00632182" w:rsidRPr="005C7A88" w:rsidRDefault="00632182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:rsidR="00E11343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Parafia Rzymskokatolicka</w:t>
      </w:r>
      <w:r w:rsidR="00F75413" w:rsidRPr="005C7A88">
        <w:rPr>
          <w:rFonts w:asciiTheme="minorHAnsi" w:hAnsiTheme="minorHAnsi" w:cs="Arial"/>
          <w:color w:val="auto"/>
        </w:rPr>
        <w:t xml:space="preserve"> św</w:t>
      </w:r>
      <w:r w:rsidR="00B52365" w:rsidRPr="005C7A88">
        <w:rPr>
          <w:rFonts w:asciiTheme="minorHAnsi" w:hAnsiTheme="minorHAnsi" w:cs="Arial"/>
          <w:color w:val="auto"/>
        </w:rPr>
        <w:t>.</w:t>
      </w:r>
      <w:r w:rsidRPr="005C7A88">
        <w:rPr>
          <w:rFonts w:asciiTheme="minorHAnsi" w:hAnsiTheme="minorHAnsi" w:cs="Arial"/>
          <w:color w:val="auto"/>
        </w:rPr>
        <w:t>Piotra z Alkantary i św</w:t>
      </w:r>
      <w:r w:rsidR="00B52365" w:rsidRPr="005C7A88">
        <w:rPr>
          <w:rFonts w:asciiTheme="minorHAnsi" w:hAnsiTheme="minorHAnsi" w:cs="Arial"/>
          <w:color w:val="auto"/>
        </w:rPr>
        <w:t>.</w:t>
      </w:r>
      <w:r w:rsidRPr="005C7A88">
        <w:rPr>
          <w:rFonts w:asciiTheme="minorHAnsi" w:hAnsiTheme="minorHAnsi" w:cs="Arial"/>
          <w:color w:val="auto"/>
        </w:rPr>
        <w:t xml:space="preserve"> Antoniego z Padwy</w:t>
      </w:r>
    </w:p>
    <w:p w:rsidR="00E11343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Ul. Kościuszki 27A</w:t>
      </w:r>
      <w:r w:rsidR="00507CFD" w:rsidRPr="005C7A88">
        <w:rPr>
          <w:rFonts w:asciiTheme="minorHAnsi" w:hAnsiTheme="minorHAnsi" w:cs="Arial"/>
          <w:color w:val="auto"/>
        </w:rPr>
        <w:t>,</w:t>
      </w:r>
    </w:p>
    <w:p w:rsidR="00632182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07-100 Węgrów</w:t>
      </w:r>
    </w:p>
    <w:p w:rsidR="00EA4FF1" w:rsidRPr="005C7A88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Strona internetowa: http://klasztorwegrow.pl</w:t>
      </w:r>
    </w:p>
    <w:p w:rsidR="00EA4FF1" w:rsidRPr="005C7A88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Osoba do kontaktu: ks. Romuald Kosk</w:t>
      </w:r>
    </w:p>
    <w:p w:rsidR="00F75413" w:rsidRPr="005C7A88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5C7A88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5C7A88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5C7A88">
        <w:rPr>
          <w:rFonts w:asciiTheme="minorHAnsi" w:hAnsiTheme="minorHAnsi" w:cs="Arial"/>
          <w:color w:val="auto"/>
          <w:lang w:val="it-IT"/>
        </w:rPr>
        <w:t>604125207</w:t>
      </w:r>
    </w:p>
    <w:p w:rsidR="00BE4C5E" w:rsidRPr="005C7A88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5C7A88">
        <w:rPr>
          <w:rFonts w:asciiTheme="minorHAnsi" w:hAnsiTheme="minorHAnsi" w:cs="Arial"/>
          <w:color w:val="auto"/>
          <w:lang w:val="it-IT"/>
        </w:rPr>
        <w:t>E-mail</w:t>
      </w:r>
      <w:r w:rsidR="00EA4FF1" w:rsidRPr="005C7A88">
        <w:rPr>
          <w:rFonts w:asciiTheme="minorHAnsi" w:hAnsiTheme="minorHAnsi" w:cs="Arial"/>
          <w:color w:val="auto"/>
          <w:lang w:val="it-IT"/>
        </w:rPr>
        <w:t>:</w:t>
      </w:r>
      <w:hyperlink r:id="rId8" w:history="1">
        <w:r w:rsidR="00EA4FF1" w:rsidRPr="005C7A88">
          <w:rPr>
            <w:rStyle w:val="Hipercze"/>
            <w:rFonts w:asciiTheme="minorHAnsi" w:hAnsiTheme="minorHAnsi" w:cs="Arial"/>
            <w:lang w:val="it-IT"/>
          </w:rPr>
          <w:t>rkosk@op.pl</w:t>
        </w:r>
      </w:hyperlink>
    </w:p>
    <w:p w:rsidR="00787C35" w:rsidRPr="005C7A88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:rsidR="001E3DA9" w:rsidRPr="005C7A88" w:rsidRDefault="001E3DA9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  <w:b/>
          <w:color w:val="auto"/>
        </w:rPr>
      </w:pPr>
      <w:r w:rsidRPr="005C7A88">
        <w:rPr>
          <w:rFonts w:asciiTheme="minorHAnsi" w:hAnsiTheme="minorHAnsi" w:cs="Arial"/>
          <w:b/>
          <w:color w:val="auto"/>
        </w:rPr>
        <w:t>Tryb udzielenia zamówienia</w:t>
      </w:r>
    </w:p>
    <w:p w:rsidR="0033508C" w:rsidRPr="005C7A88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5C7A88">
        <w:rPr>
          <w:rFonts w:asciiTheme="minorHAnsi" w:eastAsia="Times New Roman" w:hAnsiTheme="minorHAnsi" w:cs="Arial"/>
        </w:rPr>
        <w:t xml:space="preserve">Postępowanie jest prowadzone w trybie </w:t>
      </w:r>
      <w:r w:rsidR="005C7A88" w:rsidRPr="005C7A88">
        <w:rPr>
          <w:rFonts w:asciiTheme="minorHAnsi" w:eastAsia="Times New Roman" w:hAnsiTheme="minorHAnsi" w:cs="Arial"/>
        </w:rPr>
        <w:t>rozeznania rynku</w:t>
      </w:r>
      <w:r w:rsidRPr="005C7A88">
        <w:rPr>
          <w:rFonts w:asciiTheme="minorHAnsi" w:eastAsia="Times New Roman" w:hAnsiTheme="minorHAnsi" w:cs="Arial"/>
        </w:rPr>
        <w:t xml:space="preserve"> zgodnie z </w:t>
      </w:r>
      <w:r w:rsidR="006E49A9" w:rsidRPr="005C7A88">
        <w:rPr>
          <w:rFonts w:asciiTheme="minorHAnsi" w:hAnsiTheme="minorHAnsi" w:cs="Arial"/>
        </w:rPr>
        <w:t xml:space="preserve">Umową grantową Nr PLBU.01.01.00-14-0658/17-01 oraz </w:t>
      </w:r>
      <w:r w:rsidRPr="005C7A88">
        <w:rPr>
          <w:rFonts w:asciiTheme="minorHAnsi" w:eastAsia="Times New Roman" w:hAnsiTheme="minorHAnsi" w:cs="Arial"/>
        </w:rPr>
        <w:t xml:space="preserve">PODRĘCZNIKIEM PROGRAMU. </w:t>
      </w:r>
      <w:r w:rsidRPr="005C7A88">
        <w:rPr>
          <w:rFonts w:asciiTheme="minorHAnsi" w:eastAsia="Times New Roman" w:hAnsiTheme="minorHAnsi" w:cs="Arial"/>
          <w:lang w:val="en-US"/>
        </w:rPr>
        <w:t>CZĘŚĆ I – APLIKANT (PR</w:t>
      </w:r>
      <w:r w:rsidRPr="005C7A88">
        <w:rPr>
          <w:rFonts w:asciiTheme="minorHAnsi" w:eastAsia="Times New Roman" w:hAnsiTheme="minorHAnsi" w:cs="Arial"/>
          <w:lang w:val="en-US"/>
        </w:rPr>
        <w:t>O</w:t>
      </w:r>
      <w:r w:rsidRPr="005C7A88">
        <w:rPr>
          <w:rFonts w:asciiTheme="minorHAnsi" w:eastAsia="Times New Roman" w:hAnsiTheme="minorHAnsi" w:cs="Arial"/>
          <w:lang w:val="en-US"/>
        </w:rPr>
        <w:t>GRAMME MANUAL PART I – APPLICANT Ver. III June/2019, rozdział 6.4.5)</w:t>
      </w:r>
    </w:p>
    <w:p w:rsidR="00ED6EB1" w:rsidRPr="005C7A88" w:rsidRDefault="0054550A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5C7A88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:rsidR="00016B8F" w:rsidRPr="005C7A88" w:rsidRDefault="00016B8F" w:rsidP="00016B8F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oraz dokumentem „Zamówienia udzielane w ramach projektów”</w:t>
      </w:r>
    </w:p>
    <w:p w:rsidR="00016B8F" w:rsidRPr="005C7A88" w:rsidRDefault="0054550A" w:rsidP="00016B8F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016B8F" w:rsidRPr="005C7A88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:rsidR="00016B8F" w:rsidRPr="005C7A88" w:rsidRDefault="00016B8F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ED6EB1" w:rsidRPr="005C7A88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Uzasadnienie trybu udzielenia zamówienia:</w:t>
      </w:r>
    </w:p>
    <w:p w:rsidR="001E3DA9" w:rsidRPr="005C7A88" w:rsidRDefault="00016B8F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Zamawiający nie jest instytucją zamawiającą w rozumieniu ustawy Prawo Zamówień Publicznych, a szacowana wartość umowy nie przekracza wartości 50 000 PLN netto, czyli bez podatku od wart</w:t>
      </w:r>
      <w:r w:rsidRPr="005C7A88">
        <w:rPr>
          <w:rFonts w:eastAsia="Times New Roman" w:cs="Arial"/>
          <w:sz w:val="24"/>
          <w:szCs w:val="24"/>
        </w:rPr>
        <w:t>o</w:t>
      </w:r>
      <w:r w:rsidRPr="005C7A88">
        <w:rPr>
          <w:rFonts w:eastAsia="Times New Roman" w:cs="Arial"/>
          <w:sz w:val="24"/>
          <w:szCs w:val="24"/>
        </w:rPr>
        <w:t>ści dodanej (VAT)</w:t>
      </w:r>
      <w:r w:rsidR="005C7A88" w:rsidRPr="005C7A88">
        <w:rPr>
          <w:rFonts w:eastAsia="Times New Roman" w:cs="Arial"/>
          <w:sz w:val="24"/>
          <w:szCs w:val="24"/>
        </w:rPr>
        <w:t xml:space="preserve">, więc Zamawiający nie jest zobowiązany o zastosowania zasady </w:t>
      </w:r>
      <w:bookmarkStart w:id="0" w:name="_GoBack"/>
      <w:r w:rsidR="005C7A88" w:rsidRPr="005C7A88">
        <w:rPr>
          <w:rFonts w:eastAsia="Times New Roman" w:cs="Arial"/>
          <w:sz w:val="24"/>
          <w:szCs w:val="24"/>
        </w:rPr>
        <w:t>konkur</w:t>
      </w:r>
      <w:bookmarkEnd w:id="0"/>
      <w:r w:rsidR="005C7A88" w:rsidRPr="005C7A88">
        <w:rPr>
          <w:rFonts w:eastAsia="Times New Roman" w:cs="Arial"/>
          <w:sz w:val="24"/>
          <w:szCs w:val="24"/>
        </w:rPr>
        <w:t>encyjn</w:t>
      </w:r>
      <w:r w:rsidR="005C7A88" w:rsidRPr="005C7A88">
        <w:rPr>
          <w:rFonts w:eastAsia="Times New Roman" w:cs="Arial"/>
          <w:sz w:val="24"/>
          <w:szCs w:val="24"/>
        </w:rPr>
        <w:t>o</w:t>
      </w:r>
      <w:r w:rsidR="005C7A88" w:rsidRPr="005C7A88">
        <w:rPr>
          <w:rFonts w:eastAsia="Times New Roman" w:cs="Arial"/>
          <w:sz w:val="24"/>
          <w:szCs w:val="24"/>
        </w:rPr>
        <w:t>ści.</w:t>
      </w:r>
    </w:p>
    <w:p w:rsidR="0033508C" w:rsidRPr="005C7A88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:rsidR="00632182" w:rsidRPr="005C7A88" w:rsidRDefault="00632182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  <w:b/>
          <w:bCs/>
        </w:rPr>
        <w:t xml:space="preserve">Opis przedmiotu zamówienia </w:t>
      </w:r>
    </w:p>
    <w:p w:rsidR="003A5A6C" w:rsidRPr="005C7A88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A5A6C" w:rsidRPr="005C7A88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Projekt</w:t>
      </w:r>
    </w:p>
    <w:p w:rsidR="00EA4FF1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Projekt „Bliźniacze klasztory: Węgrów i Rawa Ruska - wykorzystanie potencjału dziedzictwa hist</w:t>
      </w:r>
      <w:r w:rsidRPr="005C7A88">
        <w:rPr>
          <w:rFonts w:cs="Arial"/>
          <w:sz w:val="24"/>
          <w:szCs w:val="24"/>
        </w:rPr>
        <w:t>o</w:t>
      </w:r>
      <w:r w:rsidRPr="005C7A88">
        <w:rPr>
          <w:rFonts w:cs="Arial"/>
          <w:sz w:val="24"/>
          <w:szCs w:val="24"/>
        </w:rPr>
        <w:t>rycznego zakonu Reformatów dla rozwoju turystyki i życia społeczno-kulturalnego w Polsce i Ukr</w:t>
      </w:r>
      <w:r w:rsidRPr="005C7A88">
        <w:rPr>
          <w:rFonts w:cs="Arial"/>
          <w:sz w:val="24"/>
          <w:szCs w:val="24"/>
        </w:rPr>
        <w:t>a</w:t>
      </w:r>
      <w:r w:rsidRPr="005C7A88">
        <w:rPr>
          <w:rFonts w:cs="Arial"/>
          <w:sz w:val="24"/>
          <w:szCs w:val="24"/>
        </w:rPr>
        <w:t>inie” realizowany jest przez 2 beneficjentów z Polski (w Węgrowie) i Ukrainy (w Rawie Ruskiej).</w:t>
      </w:r>
    </w:p>
    <w:p w:rsidR="00EA4FF1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Celem projektu jest zwiększenie atrakcyjności turystycznej terenów przygranicznych (Polska-Ukraina) poprzez utworzenie Szlaku Klasztorów Poreformackich, rozwijaniu dialogu kultur poprzez utworzenie Centrum Dialogu Kultur w Węgrowie oraz Ośrodka Dialogu Kultur w Rawie Ruskiej, wzajemne wymiany młodzieży, organizowanie konferencji i wydarzeń kulturalnych oraz propag</w:t>
      </w:r>
      <w:r w:rsidRPr="005C7A88">
        <w:rPr>
          <w:rFonts w:cs="Arial"/>
          <w:sz w:val="24"/>
          <w:szCs w:val="24"/>
        </w:rPr>
        <w:t>o</w:t>
      </w:r>
      <w:r w:rsidRPr="005C7A88">
        <w:rPr>
          <w:rFonts w:cs="Arial"/>
          <w:sz w:val="24"/>
          <w:szCs w:val="24"/>
        </w:rPr>
        <w:t>waniu reguły zakonu franciszkańskiego - miłości do ludzi najbardziej potrzebujących - poprzez utworzenie Rodzinnego Domu Dziecka w Rawie Ruskiej.</w:t>
      </w:r>
    </w:p>
    <w:p w:rsidR="00F06500" w:rsidRPr="005C7A88" w:rsidRDefault="00F06500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A600F" w:rsidRPr="005C7A88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Całkowity budżet</w:t>
      </w:r>
      <w:r w:rsidR="00CA600F" w:rsidRPr="005C7A88">
        <w:rPr>
          <w:rFonts w:cs="Arial"/>
          <w:sz w:val="24"/>
          <w:szCs w:val="24"/>
        </w:rPr>
        <w:t xml:space="preserve"> projektu wynosi: </w:t>
      </w:r>
      <w:r w:rsidRPr="005C7A88">
        <w:rPr>
          <w:rFonts w:cs="Arial"/>
          <w:sz w:val="24"/>
          <w:szCs w:val="24"/>
        </w:rPr>
        <w:t xml:space="preserve">2.638.872,58 </w:t>
      </w:r>
      <w:r w:rsidR="00CA600F" w:rsidRPr="005C7A88">
        <w:rPr>
          <w:rFonts w:cs="Arial"/>
          <w:sz w:val="24"/>
          <w:szCs w:val="24"/>
        </w:rPr>
        <w:t>Euro.</w:t>
      </w:r>
    </w:p>
    <w:p w:rsidR="00CA600F" w:rsidRPr="005C7A88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Koszty kwalifikowalne Zamawiającego wynoszą: 1.802.825,77 EUR.</w:t>
      </w:r>
    </w:p>
    <w:p w:rsidR="00F06500" w:rsidRPr="005C7A88" w:rsidRDefault="00F06500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725CE" w:rsidRPr="005C7A88" w:rsidRDefault="00F06500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Projekcie założona jest realizacja następujących działań: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Revitalization and renovation works in Węgrów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Revitalization and renovation works in Rava Ruska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Purchase of equipment and supplies in Węgrów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Purchase of equipment and supplies in Rava Ruska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Description of the Route and cataloguing of monasteries located there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lastRenderedPageBreak/>
        <w:t>- Launch of new Tourism Product "Former Reformati Order’s Monasteries Route"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Project Management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Promotion of the project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:rsidR="00F06500" w:rsidRPr="005C7A88" w:rsidRDefault="00CD0068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Projekcie z</w:t>
      </w:r>
      <w:r w:rsidR="00F06500" w:rsidRPr="005C7A88">
        <w:rPr>
          <w:rFonts w:cs="Arial"/>
          <w:sz w:val="24"/>
          <w:szCs w:val="24"/>
        </w:rPr>
        <w:t>aplanowano wydatki w ramach następujących linii budżetowych: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1.Staff costs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 Travel and subsistence costs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2.1. Per diems for missions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2.1.1. Abroad missions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2.2. International travel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 Equipment and supplies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3.2. Furniture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3.3. Computer  equipment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3.4. Other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 Services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4.1. Salaries of technician  staff (gross amounts)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4.2. Publications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4.3. Studies, research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4.4. External audit costs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4.6. Translation, interpreters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4.7. Financial services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4.8. Costs of conferences/seminars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4.9. Visibility actions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6. Infrastructure component</w:t>
      </w:r>
    </w:p>
    <w:p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8. Administrative costs</w:t>
      </w:r>
    </w:p>
    <w:p w:rsidR="00C32C73" w:rsidRPr="005C7A88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:rsidR="009E5EC5" w:rsidRPr="005C7A88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Kody CPV</w:t>
      </w:r>
    </w:p>
    <w:p w:rsidR="00952811" w:rsidRPr="005C7A88" w:rsidRDefault="00952811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sz w:val="24"/>
          <w:szCs w:val="24"/>
        </w:rPr>
        <w:t xml:space="preserve">79212000-3 </w:t>
      </w:r>
      <w:r w:rsidR="005C7A88" w:rsidRPr="005C7A88">
        <w:rPr>
          <w:sz w:val="24"/>
          <w:szCs w:val="24"/>
        </w:rPr>
        <w:t>U</w:t>
      </w:r>
      <w:r w:rsidRPr="005C7A88">
        <w:rPr>
          <w:sz w:val="24"/>
          <w:szCs w:val="24"/>
        </w:rPr>
        <w:t>sługa audytu</w:t>
      </w:r>
    </w:p>
    <w:p w:rsidR="00CA600F" w:rsidRPr="005C7A88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90823" w:rsidRPr="005C7A88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Przedmiot zamówienia</w:t>
      </w:r>
    </w:p>
    <w:p w:rsidR="00CA600F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Przedmiotem zamówienia jest </w:t>
      </w:r>
      <w:r w:rsidR="00CA600F" w:rsidRPr="005C7A88">
        <w:rPr>
          <w:rFonts w:cs="Arial"/>
          <w:sz w:val="24"/>
          <w:szCs w:val="24"/>
        </w:rPr>
        <w:t xml:space="preserve">wybór </w:t>
      </w:r>
      <w:r w:rsidR="003D656C" w:rsidRPr="005C7A88">
        <w:rPr>
          <w:rFonts w:cs="Arial"/>
          <w:sz w:val="24"/>
          <w:szCs w:val="24"/>
        </w:rPr>
        <w:t xml:space="preserve">Wykonawcy świadczącego usługę </w:t>
      </w:r>
      <w:r w:rsidR="00CA600F" w:rsidRPr="005C7A88">
        <w:rPr>
          <w:rFonts w:cs="Arial"/>
          <w:sz w:val="24"/>
          <w:szCs w:val="24"/>
        </w:rPr>
        <w:t>A</w:t>
      </w:r>
      <w:r w:rsidR="003D656C" w:rsidRPr="005C7A88">
        <w:rPr>
          <w:rFonts w:cs="Arial"/>
          <w:sz w:val="24"/>
          <w:szCs w:val="24"/>
        </w:rPr>
        <w:t>udytora</w:t>
      </w:r>
      <w:r w:rsidR="00CA600F" w:rsidRPr="005C7A88">
        <w:rPr>
          <w:rFonts w:cs="Arial"/>
          <w:sz w:val="24"/>
          <w:szCs w:val="24"/>
        </w:rPr>
        <w:t xml:space="preserve"> Projektu</w:t>
      </w:r>
      <w:r w:rsidR="003A5A6C" w:rsidRPr="005C7A88">
        <w:rPr>
          <w:rFonts w:cs="Arial"/>
          <w:sz w:val="24"/>
          <w:szCs w:val="24"/>
        </w:rPr>
        <w:t xml:space="preserve"> dla Z</w:t>
      </w:r>
      <w:r w:rsidR="003A5A6C" w:rsidRPr="005C7A88">
        <w:rPr>
          <w:rFonts w:cs="Arial"/>
          <w:sz w:val="24"/>
          <w:szCs w:val="24"/>
        </w:rPr>
        <w:t>a</w:t>
      </w:r>
      <w:r w:rsidR="003A5A6C" w:rsidRPr="005C7A88">
        <w:rPr>
          <w:rFonts w:cs="Arial"/>
          <w:sz w:val="24"/>
          <w:szCs w:val="24"/>
        </w:rPr>
        <w:t>mawiającego - Beneficjenta Wiodącego.</w:t>
      </w:r>
      <w:r w:rsidR="001F2FC4" w:rsidRPr="005C7A88">
        <w:rPr>
          <w:rFonts w:cs="Arial"/>
          <w:sz w:val="24"/>
          <w:szCs w:val="24"/>
        </w:rPr>
        <w:t xml:space="preserve"> Audytor Projektu b</w:t>
      </w:r>
      <w:r w:rsidR="002A3865" w:rsidRPr="005C7A88">
        <w:rPr>
          <w:rFonts w:cs="Arial"/>
          <w:sz w:val="24"/>
          <w:szCs w:val="24"/>
        </w:rPr>
        <w:t>ędzie zobowiązany do:</w:t>
      </w:r>
    </w:p>
    <w:p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a) </w:t>
      </w:r>
      <w:r w:rsidR="002A3865" w:rsidRPr="005C7A88">
        <w:rPr>
          <w:rFonts w:cs="Arial"/>
          <w:sz w:val="24"/>
          <w:szCs w:val="24"/>
        </w:rPr>
        <w:t xml:space="preserve">przeprowadzenia </w:t>
      </w:r>
      <w:r w:rsidRPr="005C7A88">
        <w:rPr>
          <w:rFonts w:cs="Arial"/>
          <w:sz w:val="24"/>
          <w:szCs w:val="24"/>
        </w:rPr>
        <w:t>audytu raportu pośredniego i wniosku o płatność pośrednią;</w:t>
      </w:r>
    </w:p>
    <w:p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b) </w:t>
      </w:r>
      <w:r w:rsidR="002A3865" w:rsidRPr="005C7A88">
        <w:rPr>
          <w:rFonts w:cs="Arial"/>
          <w:sz w:val="24"/>
          <w:szCs w:val="24"/>
        </w:rPr>
        <w:t xml:space="preserve">przeprowadzenia </w:t>
      </w:r>
      <w:r w:rsidRPr="005C7A88">
        <w:rPr>
          <w:rFonts w:cs="Arial"/>
          <w:sz w:val="24"/>
          <w:szCs w:val="24"/>
        </w:rPr>
        <w:t xml:space="preserve">audytu raportu końcowego i wniosku o płatność końcową; </w:t>
      </w:r>
    </w:p>
    <w:p w:rsidR="002A3865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c) </w:t>
      </w:r>
      <w:r w:rsidR="002A3865" w:rsidRPr="005C7A88">
        <w:rPr>
          <w:rFonts w:cs="Arial"/>
          <w:sz w:val="24"/>
          <w:szCs w:val="24"/>
        </w:rPr>
        <w:t xml:space="preserve">przeprowadzenia czynności doradczych w zakresie oceny </w:t>
      </w:r>
      <w:r w:rsidRPr="005C7A88">
        <w:rPr>
          <w:rFonts w:cs="Arial"/>
          <w:sz w:val="24"/>
          <w:szCs w:val="24"/>
        </w:rPr>
        <w:t>ex-ante</w:t>
      </w:r>
      <w:r w:rsidR="005C7A88" w:rsidRPr="005C7A88">
        <w:rPr>
          <w:rFonts w:cs="Arial"/>
          <w:sz w:val="24"/>
          <w:szCs w:val="24"/>
        </w:rPr>
        <w:t xml:space="preserve">i ex-post </w:t>
      </w:r>
      <w:r w:rsidRPr="005C7A88">
        <w:rPr>
          <w:rFonts w:cs="Arial"/>
          <w:sz w:val="24"/>
          <w:szCs w:val="24"/>
        </w:rPr>
        <w:t>postępowań o zam</w:t>
      </w:r>
      <w:r w:rsidRPr="005C7A88">
        <w:rPr>
          <w:rFonts w:cs="Arial"/>
          <w:sz w:val="24"/>
          <w:szCs w:val="24"/>
        </w:rPr>
        <w:t>ó</w:t>
      </w:r>
      <w:r w:rsidRPr="005C7A88">
        <w:rPr>
          <w:rFonts w:cs="Arial"/>
          <w:sz w:val="24"/>
          <w:szCs w:val="24"/>
        </w:rPr>
        <w:t xml:space="preserve">wienie publiczne </w:t>
      </w:r>
    </w:p>
    <w:p w:rsidR="001F2FC4" w:rsidRPr="005C7A88" w:rsidRDefault="002A3865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- </w:t>
      </w:r>
      <w:r w:rsidR="003725CE" w:rsidRPr="005C7A88">
        <w:rPr>
          <w:rFonts w:cs="Arial"/>
          <w:sz w:val="24"/>
          <w:szCs w:val="24"/>
        </w:rPr>
        <w:t xml:space="preserve">dla </w:t>
      </w:r>
      <w:r w:rsidRPr="005C7A88">
        <w:rPr>
          <w:rFonts w:cs="Arial"/>
          <w:sz w:val="24"/>
          <w:szCs w:val="24"/>
        </w:rPr>
        <w:t>części Projektu realizowanej przez Zamawiającego</w:t>
      </w:r>
      <w:r w:rsidR="001F2FC4" w:rsidRPr="005C7A88">
        <w:rPr>
          <w:rFonts w:cs="Arial"/>
          <w:sz w:val="24"/>
          <w:szCs w:val="24"/>
        </w:rPr>
        <w:t>.</w:t>
      </w:r>
    </w:p>
    <w:p w:rsidR="00952811" w:rsidRPr="005C7A88" w:rsidRDefault="00952811" w:rsidP="002A38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4822E1" w:rsidRPr="005C7A88" w:rsidRDefault="0095281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Szczegółowy </w:t>
      </w:r>
      <w:r w:rsidR="002A3865" w:rsidRPr="005C7A88">
        <w:rPr>
          <w:rFonts w:cs="Arial"/>
          <w:sz w:val="24"/>
          <w:szCs w:val="24"/>
        </w:rPr>
        <w:t>opis przedmiotu zamówienia w</w:t>
      </w:r>
      <w:r w:rsidR="003725CE" w:rsidRPr="005C7A88">
        <w:rPr>
          <w:rFonts w:cs="Arial"/>
          <w:sz w:val="24"/>
          <w:szCs w:val="24"/>
        </w:rPr>
        <w:t xml:space="preserve"> zakresie przeprowadzania audytów raportów </w:t>
      </w:r>
      <w:r w:rsidR="002A3865" w:rsidRPr="005C7A88">
        <w:rPr>
          <w:rFonts w:cs="Arial"/>
          <w:sz w:val="24"/>
          <w:szCs w:val="24"/>
        </w:rPr>
        <w:t xml:space="preserve">zawarty jest w dokumencie </w:t>
      </w:r>
      <w:r w:rsidR="001F2FC4" w:rsidRPr="005C7A88">
        <w:rPr>
          <w:rFonts w:cs="Arial"/>
          <w:sz w:val="24"/>
          <w:szCs w:val="24"/>
        </w:rPr>
        <w:t>„Wytyczn</w:t>
      </w:r>
      <w:r w:rsidR="002A3865" w:rsidRPr="005C7A88">
        <w:rPr>
          <w:rFonts w:cs="Arial"/>
          <w:sz w:val="24"/>
          <w:szCs w:val="24"/>
        </w:rPr>
        <w:t>e</w:t>
      </w:r>
      <w:r w:rsidR="001F2FC4" w:rsidRPr="005C7A88">
        <w:rPr>
          <w:rFonts w:cs="Arial"/>
          <w:sz w:val="24"/>
          <w:szCs w:val="24"/>
        </w:rPr>
        <w:t xml:space="preserve"> do weryfikacji wydatków”</w:t>
      </w:r>
      <w:r w:rsidR="004822E1" w:rsidRPr="005C7A88">
        <w:rPr>
          <w:rFonts w:cs="Arial"/>
          <w:sz w:val="24"/>
          <w:szCs w:val="24"/>
        </w:rPr>
        <w:t>:</w:t>
      </w:r>
    </w:p>
    <w:p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</w:t>
      </w:r>
      <w:r w:rsidR="004822E1" w:rsidRPr="005C7A88">
        <w:rPr>
          <w:rFonts w:cs="Arial"/>
          <w:sz w:val="24"/>
          <w:szCs w:val="24"/>
        </w:rPr>
        <w:t>kt</w:t>
      </w:r>
      <w:r w:rsidRPr="005C7A88">
        <w:rPr>
          <w:rFonts w:cs="Arial"/>
          <w:sz w:val="24"/>
          <w:szCs w:val="24"/>
        </w:rPr>
        <w:t>. 1.</w:t>
      </w:r>
      <w:r w:rsidR="004822E1" w:rsidRPr="005C7A88">
        <w:rPr>
          <w:rFonts w:cs="Arial"/>
          <w:sz w:val="24"/>
          <w:szCs w:val="24"/>
        </w:rPr>
        <w:t>1. Rola audytora</w:t>
      </w:r>
    </w:p>
    <w:p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 Zakres weryfikacji wydatków przeprowadzanej przez audytora</w:t>
      </w:r>
    </w:p>
    <w:p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1.2.1 Weryfikacja administracyjna przeprowadzana przez audytora</w:t>
      </w:r>
    </w:p>
    <w:p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1.2.2 Weryfikacja zamówień publicznych przez audytora</w:t>
      </w:r>
      <w:r w:rsidR="005C7A88" w:rsidRPr="005C7A88">
        <w:rPr>
          <w:rFonts w:cs="Arial"/>
          <w:sz w:val="24"/>
          <w:szCs w:val="24"/>
        </w:rPr>
        <w:t>.</w:t>
      </w:r>
    </w:p>
    <w:p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919B0" w:rsidRPr="005C7A88" w:rsidRDefault="007919B0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Czynności doradcze w zakresie oceny ex-ante</w:t>
      </w:r>
      <w:r w:rsidR="005C7A88" w:rsidRPr="005C7A88">
        <w:rPr>
          <w:rFonts w:cs="Arial"/>
          <w:sz w:val="24"/>
          <w:szCs w:val="24"/>
        </w:rPr>
        <w:t xml:space="preserve">i ex-post </w:t>
      </w:r>
      <w:r w:rsidRPr="005C7A88">
        <w:rPr>
          <w:rFonts w:cs="Arial"/>
          <w:sz w:val="24"/>
          <w:szCs w:val="24"/>
        </w:rPr>
        <w:t xml:space="preserve">postępowań o zamówienie publiczne będą polegać na - przeprowadzanej na wniosek Zamawiającego – weryfikacji </w:t>
      </w:r>
      <w:r w:rsidR="003725CE" w:rsidRPr="005C7A88">
        <w:rPr>
          <w:rFonts w:cs="Arial"/>
          <w:sz w:val="24"/>
          <w:szCs w:val="24"/>
        </w:rPr>
        <w:t>przygotowanej przez Z</w:t>
      </w:r>
      <w:r w:rsidR="003725CE" w:rsidRPr="005C7A88">
        <w:rPr>
          <w:rFonts w:cs="Arial"/>
          <w:sz w:val="24"/>
          <w:szCs w:val="24"/>
        </w:rPr>
        <w:t>a</w:t>
      </w:r>
      <w:r w:rsidR="003725CE" w:rsidRPr="005C7A88">
        <w:rPr>
          <w:rFonts w:cs="Arial"/>
          <w:sz w:val="24"/>
          <w:szCs w:val="24"/>
        </w:rPr>
        <w:lastRenderedPageBreak/>
        <w:t>mawiającego dokumentacji postępowań o zamówienie publiczne przed rozpoczęciem lub rozstrz</w:t>
      </w:r>
      <w:r w:rsidR="003725CE" w:rsidRPr="005C7A88">
        <w:rPr>
          <w:rFonts w:cs="Arial"/>
          <w:sz w:val="24"/>
          <w:szCs w:val="24"/>
        </w:rPr>
        <w:t>y</w:t>
      </w:r>
      <w:r w:rsidR="003725CE" w:rsidRPr="005C7A88">
        <w:rPr>
          <w:rFonts w:cs="Arial"/>
          <w:sz w:val="24"/>
          <w:szCs w:val="24"/>
        </w:rPr>
        <w:t>gnięciem tych postępowań, w celu ograniczenia ryzyka wydatków niekwalifikowalnych.</w:t>
      </w:r>
    </w:p>
    <w:p w:rsidR="007919B0" w:rsidRPr="005C7A88" w:rsidRDefault="007919B0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E51810" w:rsidRPr="005C7A88" w:rsidRDefault="007919B0" w:rsidP="003725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Przed rozpoczęciem realizacji przedmiotu zamówienia Wykonawca zobowiązany jest zapoznać się z dokumentami programowymi programu PLBYUA 2014-2020 zamieszczonymi na stronie intern</w:t>
      </w:r>
      <w:r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>towej programu:</w:t>
      </w:r>
    </w:p>
    <w:p w:rsidR="003725CE" w:rsidRPr="005C7A88" w:rsidRDefault="003725CE" w:rsidP="003725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- Wspólny Program Operacyjny Polska-Białoruś-Ukraina 2014-2020</w:t>
      </w:r>
      <w:r w:rsidR="00424427" w:rsidRPr="005C7A88">
        <w:rPr>
          <w:rFonts w:cs="Arial"/>
          <w:sz w:val="24"/>
          <w:szCs w:val="24"/>
        </w:rPr>
        <w:t>:</w:t>
      </w:r>
    </w:p>
    <w:p w:rsidR="003725CE" w:rsidRPr="005C7A88" w:rsidRDefault="0054550A" w:rsidP="006E49A9">
      <w:pPr>
        <w:pStyle w:val="Default"/>
        <w:rPr>
          <w:rFonts w:asciiTheme="minorHAnsi" w:hAnsiTheme="minorHAnsi" w:cs="Arial"/>
        </w:rPr>
      </w:pPr>
      <w:hyperlink r:id="rId11" w:history="1">
        <w:r w:rsidR="003725CE" w:rsidRPr="005C7A88">
          <w:rPr>
            <w:rStyle w:val="Hipercze"/>
            <w:rFonts w:asciiTheme="minorHAnsi" w:hAnsiTheme="minorHAnsi" w:cs="Arial"/>
          </w:rPr>
          <w:t>http://pbu2020.eu/files/uploads/JOP%20PBU14-20_v.%2013.11.2017_PL_01.pdf</w:t>
        </w:r>
      </w:hyperlink>
    </w:p>
    <w:p w:rsidR="003725CE" w:rsidRPr="005C7A88" w:rsidRDefault="003725CE" w:rsidP="006E49A9">
      <w:pPr>
        <w:pStyle w:val="Default"/>
        <w:rPr>
          <w:rFonts w:asciiTheme="minorHAnsi" w:hAnsiTheme="minorHAnsi" w:cs="Arial"/>
          <w:highlight w:val="yellow"/>
        </w:rPr>
      </w:pPr>
    </w:p>
    <w:p w:rsidR="004822E1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 Podręcznik Programu. Część II - Realizacja Projektu:</w:t>
      </w:r>
    </w:p>
    <w:p w:rsidR="00424427" w:rsidRPr="005C7A88" w:rsidRDefault="0054550A" w:rsidP="006E49A9">
      <w:pPr>
        <w:pStyle w:val="Default"/>
        <w:rPr>
          <w:rFonts w:asciiTheme="minorHAnsi" w:hAnsiTheme="minorHAnsi"/>
          <w:shd w:val="clear" w:color="auto" w:fill="FFFFFF"/>
        </w:rPr>
      </w:pPr>
      <w:hyperlink r:id="rId12" w:history="1">
        <w:r w:rsidR="00424427" w:rsidRPr="005C7A88">
          <w:rPr>
            <w:rStyle w:val="Hipercze"/>
            <w:rFonts w:asciiTheme="minorHAnsi" w:hAnsiTheme="minorHAnsi"/>
            <w:shd w:val="clear" w:color="auto" w:fill="FFFFFF"/>
          </w:rPr>
          <w:t>http://pbu2020.eu/files/uploads/pages_en/manual%20II/Manual%20II%20PL.pdf</w:t>
        </w:r>
      </w:hyperlink>
    </w:p>
    <w:p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</w:p>
    <w:p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Pr="005C7A88">
        <w:rPr>
          <w:rFonts w:asciiTheme="minorHAnsi" w:hAnsiTheme="minorHAnsi"/>
          <w:bCs/>
        </w:rPr>
        <w:t>Zasady udzielenia zamówień w projektach</w:t>
      </w:r>
    </w:p>
    <w:p w:rsidR="00424427" w:rsidRPr="005C7A88" w:rsidRDefault="0054550A" w:rsidP="006E49A9">
      <w:pPr>
        <w:pStyle w:val="Default"/>
        <w:rPr>
          <w:rFonts w:asciiTheme="minorHAnsi" w:hAnsiTheme="minorHAnsi"/>
          <w:shd w:val="clear" w:color="auto" w:fill="FFFFFF"/>
        </w:rPr>
      </w:pPr>
      <w:hyperlink r:id="rId13" w:history="1">
        <w:r w:rsidR="00424427" w:rsidRPr="005C7A88">
          <w:rPr>
            <w:rStyle w:val="Hipercze"/>
            <w:rFonts w:asciiTheme="minorHAnsi" w:hAnsiTheme="minorHAnsi"/>
            <w:shd w:val="clear" w:color="auto" w:fill="FFFFFF"/>
          </w:rPr>
          <w:t>http://pbu2020.eu/files/uploads/pages_en/Programme%20documents/PBU1/Annex%2010%20GENERAL%20RULES%20OF%20PROCUREMEN-%20PL.pdf</w:t>
        </w:r>
      </w:hyperlink>
    </w:p>
    <w:p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</w:p>
    <w:p w:rsidR="00453800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="00453800" w:rsidRPr="005C7A88">
        <w:rPr>
          <w:rFonts w:asciiTheme="minorHAnsi" w:hAnsiTheme="minorHAnsi"/>
          <w:shd w:val="clear" w:color="auto" w:fill="FFFFFF"/>
        </w:rPr>
        <w:t>Wytyczne do weryfikacji wydatków</w:t>
      </w:r>
      <w:r w:rsidRPr="005C7A88">
        <w:rPr>
          <w:rFonts w:asciiTheme="minorHAnsi" w:hAnsiTheme="minorHAnsi"/>
          <w:bCs/>
          <w:shd w:val="clear" w:color="auto" w:fill="FFFFFF"/>
        </w:rPr>
        <w:t>+ Załączniki_ver 3.0_Lipiec 2019</w:t>
      </w:r>
    </w:p>
    <w:p w:rsidR="00424427" w:rsidRPr="005C7A88" w:rsidRDefault="0054550A" w:rsidP="00424427">
      <w:pPr>
        <w:autoSpaceDE w:val="0"/>
        <w:autoSpaceDN w:val="0"/>
        <w:adjustRightInd w:val="0"/>
        <w:spacing w:after="226" w:line="240" w:lineRule="auto"/>
        <w:rPr>
          <w:rFonts w:cs="Calibri"/>
          <w:color w:val="000000"/>
          <w:sz w:val="24"/>
          <w:szCs w:val="24"/>
          <w:highlight w:val="yellow"/>
        </w:rPr>
      </w:pPr>
      <w:hyperlink r:id="rId14" w:history="1">
        <w:r w:rsidR="00424427" w:rsidRPr="005C7A88">
          <w:rPr>
            <w:rStyle w:val="Hipercze"/>
            <w:rFonts w:cs="Calibri"/>
            <w:sz w:val="24"/>
            <w:szCs w:val="24"/>
          </w:rPr>
          <w:t>http://pbu2020.eu/files/uploads/pages_pl/Wytyczne%20weryfikacja%20wydatk%C3%B3w/Wytyczne%20do%20weryfikacji%20wydatk%C3%B3w_ver%203.0_Lipiec%202019.zip</w:t>
        </w:r>
      </w:hyperlink>
    </w:p>
    <w:p w:rsidR="00424427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Ponadto na życzenie wyrażone </w:t>
      </w:r>
      <w:r w:rsidR="005C7A88" w:rsidRPr="005C7A88">
        <w:rPr>
          <w:rFonts w:asciiTheme="minorHAnsi" w:hAnsiTheme="minorHAnsi"/>
          <w:shd w:val="clear" w:color="auto" w:fill="FFFFFF"/>
        </w:rPr>
        <w:t>przez Wykonawców</w:t>
      </w:r>
      <w:r w:rsidR="005C7A88">
        <w:rPr>
          <w:rFonts w:asciiTheme="minorHAnsi" w:hAnsiTheme="minorHAnsi"/>
          <w:shd w:val="clear" w:color="auto" w:fill="FFFFFF"/>
        </w:rPr>
        <w:t xml:space="preserve"> osobiście, na piśmie lub </w:t>
      </w:r>
      <w:r w:rsidRPr="005C7A88">
        <w:rPr>
          <w:rFonts w:asciiTheme="minorHAnsi" w:hAnsiTheme="minorHAnsi"/>
          <w:shd w:val="clear" w:color="auto" w:fill="FFFFFF"/>
        </w:rPr>
        <w:t>drogą mailową, Z</w:t>
      </w:r>
      <w:r w:rsidRPr="005C7A88">
        <w:rPr>
          <w:rFonts w:asciiTheme="minorHAnsi" w:hAnsiTheme="minorHAnsi"/>
          <w:shd w:val="clear" w:color="auto" w:fill="FFFFFF"/>
        </w:rPr>
        <w:t>a</w:t>
      </w:r>
      <w:r w:rsidRPr="005C7A88">
        <w:rPr>
          <w:rFonts w:asciiTheme="minorHAnsi" w:hAnsiTheme="minorHAnsi"/>
          <w:shd w:val="clear" w:color="auto" w:fill="FFFFFF"/>
        </w:rPr>
        <w:t xml:space="preserve">mawiający udostępni im do wglądu oryginały w swojej siedzibie lub skany przez dysk internetowy następujących dokumentów: </w:t>
      </w:r>
    </w:p>
    <w:p w:rsidR="00591914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="00591914" w:rsidRPr="005C7A88">
        <w:rPr>
          <w:rFonts w:asciiTheme="minorHAnsi" w:hAnsiTheme="minorHAnsi"/>
          <w:shd w:val="clear" w:color="auto" w:fill="FFFFFF"/>
        </w:rPr>
        <w:t>Pełny wniosek o dofinansowanie,</w:t>
      </w:r>
    </w:p>
    <w:p w:rsidR="00591914" w:rsidRPr="005C7A88" w:rsidRDefault="00F06500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</w:t>
      </w:r>
      <w:r w:rsidR="00591914" w:rsidRPr="005C7A88">
        <w:rPr>
          <w:rFonts w:asciiTheme="minorHAnsi" w:hAnsiTheme="minorHAnsi"/>
          <w:shd w:val="clear" w:color="auto" w:fill="FFFFFF"/>
        </w:rPr>
        <w:t xml:space="preserve"> Umow</w:t>
      </w:r>
      <w:r w:rsidRPr="005C7A88">
        <w:rPr>
          <w:rFonts w:asciiTheme="minorHAnsi" w:hAnsiTheme="minorHAnsi"/>
          <w:shd w:val="clear" w:color="auto" w:fill="FFFFFF"/>
        </w:rPr>
        <w:t>a</w:t>
      </w:r>
      <w:r w:rsidR="00591914" w:rsidRPr="005C7A88">
        <w:rPr>
          <w:rFonts w:asciiTheme="minorHAnsi" w:hAnsiTheme="minorHAnsi"/>
          <w:shd w:val="clear" w:color="auto" w:fill="FFFFFF"/>
        </w:rPr>
        <w:t xml:space="preserve"> o dofinansowanie</w:t>
      </w:r>
      <w:r w:rsidRPr="005C7A88">
        <w:rPr>
          <w:rFonts w:asciiTheme="minorHAnsi" w:hAnsiTheme="minorHAnsi"/>
          <w:shd w:val="clear" w:color="auto" w:fill="FFFFFF"/>
        </w:rPr>
        <w:t>,</w:t>
      </w:r>
    </w:p>
    <w:p w:rsidR="00591914" w:rsidRPr="005C7A88" w:rsidRDefault="00F06500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</w:t>
      </w:r>
      <w:r w:rsidR="00591914" w:rsidRPr="005C7A88">
        <w:rPr>
          <w:rFonts w:asciiTheme="minorHAnsi" w:hAnsiTheme="minorHAnsi"/>
          <w:shd w:val="clear" w:color="auto" w:fill="FFFFFF"/>
        </w:rPr>
        <w:t xml:space="preserve"> Umow</w:t>
      </w:r>
      <w:r w:rsidRPr="005C7A88">
        <w:rPr>
          <w:rFonts w:asciiTheme="minorHAnsi" w:hAnsiTheme="minorHAnsi"/>
          <w:shd w:val="clear" w:color="auto" w:fill="FFFFFF"/>
        </w:rPr>
        <w:t>a</w:t>
      </w:r>
      <w:r w:rsidR="00591914" w:rsidRPr="005C7A88">
        <w:rPr>
          <w:rFonts w:asciiTheme="minorHAnsi" w:hAnsiTheme="minorHAnsi"/>
          <w:shd w:val="clear" w:color="auto" w:fill="FFFFFF"/>
        </w:rPr>
        <w:t xml:space="preserve"> partnersk</w:t>
      </w:r>
      <w:r w:rsidRPr="005C7A88">
        <w:rPr>
          <w:rFonts w:asciiTheme="minorHAnsi" w:hAnsiTheme="minorHAnsi"/>
          <w:shd w:val="clear" w:color="auto" w:fill="FFFFFF"/>
        </w:rPr>
        <w:t>a.</w:t>
      </w:r>
    </w:p>
    <w:p w:rsidR="003D656C" w:rsidRPr="005C7A88" w:rsidRDefault="003D656C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632182" w:rsidRPr="005C7A88" w:rsidRDefault="00D20845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  <w:b/>
          <w:bCs/>
        </w:rPr>
        <w:t xml:space="preserve">Termin </w:t>
      </w:r>
      <w:r w:rsidR="00632182" w:rsidRPr="005C7A88">
        <w:rPr>
          <w:rFonts w:asciiTheme="minorHAnsi" w:hAnsiTheme="minorHAnsi" w:cs="Arial"/>
          <w:b/>
          <w:bCs/>
        </w:rPr>
        <w:t xml:space="preserve">realizacji </w:t>
      </w:r>
      <w:r w:rsidRPr="005C7A88">
        <w:rPr>
          <w:rFonts w:asciiTheme="minorHAnsi" w:hAnsiTheme="minorHAnsi" w:cs="Arial"/>
          <w:b/>
          <w:bCs/>
        </w:rPr>
        <w:t>umowy</w:t>
      </w:r>
    </w:p>
    <w:p w:rsidR="00B86E32" w:rsidRPr="005C7A88" w:rsidRDefault="00B86E32" w:rsidP="00250F4A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Okres realizacji projektu wynosi 2</w:t>
      </w:r>
      <w:r w:rsidR="00C32C73" w:rsidRPr="005C7A88">
        <w:rPr>
          <w:rFonts w:asciiTheme="minorHAnsi" w:hAnsiTheme="minorHAnsi" w:cs="Arial"/>
        </w:rPr>
        <w:t>4</w:t>
      </w:r>
      <w:r w:rsidRPr="005C7A88">
        <w:rPr>
          <w:rFonts w:asciiTheme="minorHAnsi" w:hAnsiTheme="minorHAnsi" w:cs="Arial"/>
        </w:rPr>
        <w:t xml:space="preserve"> miesi</w:t>
      </w:r>
      <w:r w:rsidR="00405257" w:rsidRPr="005C7A88">
        <w:rPr>
          <w:rFonts w:asciiTheme="minorHAnsi" w:hAnsiTheme="minorHAnsi" w:cs="Arial"/>
        </w:rPr>
        <w:t>ące</w:t>
      </w:r>
      <w:r w:rsidR="008F3FAD" w:rsidRPr="005C7A88">
        <w:rPr>
          <w:rFonts w:asciiTheme="minorHAnsi" w:hAnsiTheme="minorHAnsi" w:cs="Arial"/>
        </w:rPr>
        <w:t xml:space="preserve">od 1.08.2019 do 31.07.2021 r. </w:t>
      </w:r>
      <w:r w:rsidRPr="005C7A88">
        <w:rPr>
          <w:rFonts w:asciiTheme="minorHAnsi" w:hAnsiTheme="minorHAnsi" w:cs="Arial"/>
        </w:rPr>
        <w:t>zgodnie z Umową gra</w:t>
      </w:r>
      <w:r w:rsidRPr="005C7A88">
        <w:rPr>
          <w:rFonts w:asciiTheme="minorHAnsi" w:hAnsiTheme="minorHAnsi" w:cs="Arial"/>
        </w:rPr>
        <w:t>n</w:t>
      </w:r>
      <w:r w:rsidRPr="005C7A88">
        <w:rPr>
          <w:rFonts w:asciiTheme="minorHAnsi" w:hAnsiTheme="minorHAnsi" w:cs="Arial"/>
        </w:rPr>
        <w:t>tową Nr PLBU.01.0</w:t>
      </w:r>
      <w:r w:rsidR="00EE780F" w:rsidRPr="005C7A88">
        <w:rPr>
          <w:rFonts w:asciiTheme="minorHAnsi" w:hAnsiTheme="minorHAnsi" w:cs="Arial"/>
        </w:rPr>
        <w:t>1</w:t>
      </w:r>
      <w:r w:rsidRPr="005C7A88">
        <w:rPr>
          <w:rFonts w:asciiTheme="minorHAnsi" w:hAnsiTheme="minorHAnsi" w:cs="Arial"/>
        </w:rPr>
        <w:t>.00-1</w:t>
      </w:r>
      <w:r w:rsidR="00EE780F" w:rsidRPr="005C7A88">
        <w:rPr>
          <w:rFonts w:asciiTheme="minorHAnsi" w:hAnsiTheme="minorHAnsi" w:cs="Arial"/>
        </w:rPr>
        <w:t>4</w:t>
      </w:r>
      <w:r w:rsidRPr="005C7A88">
        <w:rPr>
          <w:rFonts w:asciiTheme="minorHAnsi" w:hAnsiTheme="minorHAnsi" w:cs="Arial"/>
        </w:rPr>
        <w:t>-0</w:t>
      </w:r>
      <w:r w:rsidR="00EE780F" w:rsidRPr="005C7A88">
        <w:rPr>
          <w:rFonts w:asciiTheme="minorHAnsi" w:hAnsiTheme="minorHAnsi" w:cs="Arial"/>
        </w:rPr>
        <w:t>658</w:t>
      </w:r>
      <w:r w:rsidRPr="005C7A88">
        <w:rPr>
          <w:rFonts w:asciiTheme="minorHAnsi" w:hAnsiTheme="minorHAnsi" w:cs="Arial"/>
        </w:rPr>
        <w:t>/17-0</w:t>
      </w:r>
      <w:r w:rsidR="00EE780F" w:rsidRPr="005C7A88">
        <w:rPr>
          <w:rFonts w:asciiTheme="minorHAnsi" w:hAnsiTheme="minorHAnsi" w:cs="Arial"/>
        </w:rPr>
        <w:t>1</w:t>
      </w:r>
      <w:r w:rsidR="008F3FAD" w:rsidRPr="005C7A88">
        <w:rPr>
          <w:rFonts w:asciiTheme="minorHAnsi" w:hAnsiTheme="minorHAnsi" w:cs="Arial"/>
        </w:rPr>
        <w:t>.</w:t>
      </w:r>
    </w:p>
    <w:p w:rsidR="00727B07" w:rsidRPr="005C7A88" w:rsidRDefault="00727B07" w:rsidP="00727B07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Realizacja umowy w zakresie przedmiotu niniejszego zamówienia rozpocznie się w dniu nastę</w:t>
      </w:r>
      <w:r w:rsidRPr="005C7A88">
        <w:rPr>
          <w:rFonts w:asciiTheme="minorHAnsi" w:hAnsiTheme="minorHAnsi" w:cs="Arial"/>
        </w:rPr>
        <w:t>p</w:t>
      </w:r>
      <w:r w:rsidRPr="005C7A88">
        <w:rPr>
          <w:rFonts w:asciiTheme="minorHAnsi" w:hAnsiTheme="minorHAnsi" w:cs="Arial"/>
        </w:rPr>
        <w:t xml:space="preserve">nym po podpisaniu umowy z wybranym Wykonawcą, a zakończy w dniu zatwierdzenia raportu końcowego. </w:t>
      </w:r>
    </w:p>
    <w:p w:rsidR="00A05D9D" w:rsidRPr="005C7A88" w:rsidRDefault="00A05D9D" w:rsidP="00A05D9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highlight w:val="yellow"/>
        </w:rPr>
      </w:pPr>
    </w:p>
    <w:p w:rsidR="00A05D9D" w:rsidRPr="005C7A88" w:rsidRDefault="00897A73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Planowane t</w:t>
      </w:r>
      <w:r w:rsidR="00A05D9D" w:rsidRPr="005C7A88">
        <w:rPr>
          <w:rFonts w:asciiTheme="minorHAnsi" w:hAnsiTheme="minorHAnsi" w:cs="Arial"/>
        </w:rPr>
        <w:t xml:space="preserve">erminy </w:t>
      </w:r>
      <w:r w:rsidRPr="005C7A88">
        <w:rPr>
          <w:rFonts w:asciiTheme="minorHAnsi" w:hAnsiTheme="minorHAnsi" w:cs="Arial"/>
        </w:rPr>
        <w:t>przeprowadzenia audytów</w:t>
      </w:r>
      <w:r w:rsidR="00A05D9D" w:rsidRPr="005C7A88">
        <w:rPr>
          <w:rFonts w:asciiTheme="minorHAnsi" w:hAnsiTheme="minorHAnsi" w:cs="Arial"/>
        </w:rPr>
        <w:t xml:space="preserve"> raportów</w:t>
      </w:r>
      <w:r w:rsidRPr="005C7A88">
        <w:rPr>
          <w:rFonts w:asciiTheme="minorHAnsi" w:hAnsiTheme="minorHAnsi" w:cs="Arial"/>
        </w:rPr>
        <w:t>:</w:t>
      </w:r>
    </w:p>
    <w:p w:rsidR="00A05D9D" w:rsidRPr="005C7A88" w:rsidRDefault="00A05D9D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1) raport pośredni - po wydatkowaniu 70 % otrzymanej pierwszej płatności</w:t>
      </w:r>
      <w:r w:rsidR="00897A73" w:rsidRPr="005C7A88">
        <w:rPr>
          <w:rFonts w:asciiTheme="minorHAnsi" w:hAnsiTheme="minorHAnsi" w:cs="Arial"/>
        </w:rPr>
        <w:t>, kwiecień-maj</w:t>
      </w:r>
      <w:r w:rsidRPr="005C7A88">
        <w:rPr>
          <w:rFonts w:asciiTheme="minorHAnsi" w:hAnsiTheme="minorHAnsi" w:cs="Arial"/>
        </w:rPr>
        <w:t xml:space="preserve"> 20</w:t>
      </w:r>
      <w:r w:rsidR="00897A73" w:rsidRPr="005C7A88">
        <w:rPr>
          <w:rFonts w:asciiTheme="minorHAnsi" w:hAnsiTheme="minorHAnsi" w:cs="Arial"/>
        </w:rPr>
        <w:t>20</w:t>
      </w:r>
      <w:r w:rsidRPr="005C7A88">
        <w:rPr>
          <w:rFonts w:asciiTheme="minorHAnsi" w:hAnsiTheme="minorHAnsi" w:cs="Arial"/>
        </w:rPr>
        <w:t xml:space="preserve"> r. </w:t>
      </w:r>
    </w:p>
    <w:p w:rsidR="00A05D9D" w:rsidRPr="005C7A88" w:rsidRDefault="00A05D9D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2) raport końcowy - wrzesień – </w:t>
      </w:r>
      <w:r w:rsidR="00897A73" w:rsidRPr="005C7A88">
        <w:rPr>
          <w:rFonts w:asciiTheme="minorHAnsi" w:hAnsiTheme="minorHAnsi" w:cs="Arial"/>
        </w:rPr>
        <w:t>październik</w:t>
      </w:r>
      <w:r w:rsidRPr="005C7A88">
        <w:rPr>
          <w:rFonts w:asciiTheme="minorHAnsi" w:hAnsiTheme="minorHAnsi" w:cs="Arial"/>
        </w:rPr>
        <w:t xml:space="preserve"> 202</w:t>
      </w:r>
      <w:r w:rsidR="00897A73" w:rsidRPr="005C7A88">
        <w:rPr>
          <w:rFonts w:asciiTheme="minorHAnsi" w:hAnsiTheme="minorHAnsi" w:cs="Arial"/>
        </w:rPr>
        <w:t>1</w:t>
      </w:r>
      <w:r w:rsidRPr="005C7A88">
        <w:rPr>
          <w:rFonts w:asciiTheme="minorHAnsi" w:hAnsiTheme="minorHAnsi" w:cs="Arial"/>
        </w:rPr>
        <w:t xml:space="preserve"> r. </w:t>
      </w:r>
    </w:p>
    <w:p w:rsidR="00A05D9D" w:rsidRPr="005C7A88" w:rsidRDefault="00A05D9D" w:rsidP="00A05D9D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Zamawiający zastrzega możliwość przesunięcia terminu</w:t>
      </w:r>
      <w:r w:rsidR="00897A73" w:rsidRPr="005C7A88">
        <w:rPr>
          <w:rFonts w:asciiTheme="minorHAnsi" w:hAnsiTheme="minorHAnsi" w:cs="Arial"/>
        </w:rPr>
        <w:t xml:space="preserve"> audytu</w:t>
      </w:r>
      <w:r w:rsidRPr="005C7A88">
        <w:rPr>
          <w:rFonts w:asciiTheme="minorHAnsi" w:hAnsiTheme="minorHAnsi" w:cs="Arial"/>
        </w:rPr>
        <w:t xml:space="preserve"> raportu pośredniego ze względu na zależność wydatkowania funduszy od postępu realizacji inwestycji infrastrukturalnych przez p</w:t>
      </w:r>
      <w:r w:rsidRPr="005C7A88">
        <w:rPr>
          <w:rFonts w:asciiTheme="minorHAnsi" w:hAnsiTheme="minorHAnsi" w:cs="Arial"/>
        </w:rPr>
        <w:t>o</w:t>
      </w:r>
      <w:r w:rsidRPr="005C7A88">
        <w:rPr>
          <w:rFonts w:asciiTheme="minorHAnsi" w:hAnsiTheme="minorHAnsi" w:cs="Arial"/>
        </w:rPr>
        <w:t>szczególnych Partnerów.</w:t>
      </w:r>
    </w:p>
    <w:p w:rsidR="00897A73" w:rsidRPr="005C7A88" w:rsidRDefault="00897A73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Ostateczny termin złożenia do WST skonsolidowanego raportu końcowego przez Partnera Wiod</w:t>
      </w:r>
      <w:r w:rsidRPr="005C7A88">
        <w:rPr>
          <w:rFonts w:asciiTheme="minorHAnsi" w:hAnsiTheme="minorHAnsi" w:cs="Arial"/>
        </w:rPr>
        <w:t>ą</w:t>
      </w:r>
      <w:r w:rsidRPr="005C7A88">
        <w:rPr>
          <w:rFonts w:asciiTheme="minorHAnsi" w:hAnsiTheme="minorHAnsi" w:cs="Arial"/>
        </w:rPr>
        <w:t xml:space="preserve">cego to 31.10.2021 r. </w:t>
      </w:r>
    </w:p>
    <w:p w:rsidR="00897A73" w:rsidRPr="005C7A88" w:rsidRDefault="00897A73" w:rsidP="00897A73">
      <w:pPr>
        <w:pStyle w:val="Default"/>
        <w:rPr>
          <w:rFonts w:asciiTheme="minorHAnsi" w:hAnsiTheme="minorHAnsi" w:cs="Arial"/>
        </w:rPr>
      </w:pPr>
    </w:p>
    <w:p w:rsidR="00897A73" w:rsidRPr="005C7A88" w:rsidRDefault="00727B07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Zamawiający przewiduje dokonywani</w:t>
      </w:r>
      <w:r w:rsidR="006874D9" w:rsidRPr="005C7A88">
        <w:rPr>
          <w:rFonts w:asciiTheme="minorHAnsi" w:hAnsiTheme="minorHAnsi" w:cs="Arial"/>
        </w:rPr>
        <w:t>e</w:t>
      </w:r>
      <w:r w:rsidRPr="005C7A88">
        <w:rPr>
          <w:rFonts w:asciiTheme="minorHAnsi" w:hAnsiTheme="minorHAnsi" w:cs="Arial"/>
        </w:rPr>
        <w:t xml:space="preserve"> płatności </w:t>
      </w:r>
      <w:r w:rsidR="00897A73" w:rsidRPr="005C7A88">
        <w:rPr>
          <w:rFonts w:asciiTheme="minorHAnsi" w:hAnsiTheme="minorHAnsi" w:cs="Arial"/>
        </w:rPr>
        <w:t>Wykonawcy w sposób następujący:</w:t>
      </w:r>
    </w:p>
    <w:p w:rsidR="006874D9" w:rsidRPr="005C7A88" w:rsidRDefault="00897A73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- </w:t>
      </w:r>
      <w:r w:rsidR="006874D9" w:rsidRPr="005C7A88">
        <w:rPr>
          <w:rFonts w:asciiTheme="minorHAnsi" w:hAnsiTheme="minorHAnsi" w:cs="Arial"/>
        </w:rPr>
        <w:t>za wykonanie audytu raportu pośredniego i czynności doradcze w zakresie oceny ex-ante</w:t>
      </w:r>
      <w:r w:rsidR="0048593E">
        <w:rPr>
          <w:rFonts w:asciiTheme="minorHAnsi" w:hAnsiTheme="minorHAnsi" w:cs="Arial"/>
        </w:rPr>
        <w:t xml:space="preserve">i ex-post </w:t>
      </w:r>
      <w:r w:rsidR="006874D9" w:rsidRPr="005C7A88">
        <w:rPr>
          <w:rFonts w:asciiTheme="minorHAnsi" w:hAnsiTheme="minorHAnsi" w:cs="Arial"/>
        </w:rPr>
        <w:t xml:space="preserve">postępowań o zamówienie publiczne w okresie objętym tym raportem: </w:t>
      </w:r>
      <w:r w:rsidR="00727B07" w:rsidRPr="005C7A88">
        <w:rPr>
          <w:rFonts w:asciiTheme="minorHAnsi" w:hAnsiTheme="minorHAnsi" w:cs="Arial"/>
        </w:rPr>
        <w:t xml:space="preserve">40% </w:t>
      </w:r>
      <w:r w:rsidR="006874D9" w:rsidRPr="005C7A88">
        <w:rPr>
          <w:rFonts w:asciiTheme="minorHAnsi" w:hAnsiTheme="minorHAnsi" w:cs="Arial"/>
        </w:rPr>
        <w:t>wynagrodzenia;</w:t>
      </w:r>
    </w:p>
    <w:p w:rsidR="006874D9" w:rsidRPr="005C7A88" w:rsidRDefault="006874D9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lastRenderedPageBreak/>
        <w:t>- za wykonanie audytu raportu końcowego i czynności doradcze w zakresie oceny ex-ante</w:t>
      </w:r>
      <w:r w:rsidR="0048593E">
        <w:rPr>
          <w:rFonts w:asciiTheme="minorHAnsi" w:hAnsiTheme="minorHAnsi" w:cs="Arial"/>
        </w:rPr>
        <w:t xml:space="preserve">i ex-post </w:t>
      </w:r>
      <w:r w:rsidRPr="005C7A88">
        <w:rPr>
          <w:rFonts w:asciiTheme="minorHAnsi" w:hAnsiTheme="minorHAnsi" w:cs="Arial"/>
        </w:rPr>
        <w:t>postępowań o zamówienie publiczne w okresie objętym tym raportem: 60% wynagrodzenia.</w:t>
      </w:r>
    </w:p>
    <w:p w:rsidR="00727B07" w:rsidRPr="005C7A88" w:rsidRDefault="006874D9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Ww. płatności zostaną dokonane </w:t>
      </w:r>
      <w:r w:rsidR="00727B07" w:rsidRPr="005C7A88">
        <w:rPr>
          <w:rFonts w:asciiTheme="minorHAnsi" w:hAnsiTheme="minorHAnsi" w:cs="Arial"/>
        </w:rPr>
        <w:t>po zatwierdzeniu raportów przez W</w:t>
      </w:r>
      <w:r w:rsidRPr="005C7A88">
        <w:rPr>
          <w:rFonts w:asciiTheme="minorHAnsi" w:hAnsiTheme="minorHAnsi" w:cs="Arial"/>
        </w:rPr>
        <w:t>ST</w:t>
      </w:r>
      <w:r w:rsidR="00727B07" w:rsidRPr="005C7A88">
        <w:rPr>
          <w:rFonts w:asciiTheme="minorHAnsi" w:hAnsiTheme="minorHAnsi" w:cs="Arial"/>
        </w:rPr>
        <w:t xml:space="preserve">. </w:t>
      </w:r>
    </w:p>
    <w:p w:rsidR="00090823" w:rsidRPr="005C7A88" w:rsidRDefault="00090823" w:rsidP="00632182">
      <w:pPr>
        <w:pStyle w:val="Default"/>
        <w:rPr>
          <w:rFonts w:asciiTheme="minorHAnsi" w:hAnsiTheme="minorHAnsi"/>
          <w:b/>
          <w:bCs/>
        </w:rPr>
      </w:pPr>
    </w:p>
    <w:p w:rsidR="00090823" w:rsidRPr="005C7A88" w:rsidRDefault="00090823" w:rsidP="00A60A86">
      <w:pPr>
        <w:pStyle w:val="Nagwek8"/>
        <w:keepLines w:val="0"/>
        <w:numPr>
          <w:ilvl w:val="0"/>
          <w:numId w:val="2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 w:rsidRPr="005C7A88">
        <w:rPr>
          <w:rFonts w:asciiTheme="minorHAnsi" w:hAnsiTheme="minorHAnsi" w:cs="Arial"/>
          <w:b/>
          <w:sz w:val="24"/>
          <w:szCs w:val="24"/>
        </w:rPr>
        <w:t>Warunki udziału w postępowaniu oraz opis sposobu dokonania oceny spełnienia tych w</w:t>
      </w:r>
      <w:r w:rsidRPr="005C7A88">
        <w:rPr>
          <w:rFonts w:asciiTheme="minorHAnsi" w:hAnsiTheme="minorHAnsi" w:cs="Arial"/>
          <w:b/>
          <w:sz w:val="24"/>
          <w:szCs w:val="24"/>
        </w:rPr>
        <w:t>a</w:t>
      </w:r>
      <w:r w:rsidRPr="005C7A88">
        <w:rPr>
          <w:rFonts w:asciiTheme="minorHAnsi" w:hAnsiTheme="minorHAnsi" w:cs="Arial"/>
          <w:b/>
          <w:sz w:val="24"/>
          <w:szCs w:val="24"/>
        </w:rPr>
        <w:t>runków</w:t>
      </w:r>
    </w:p>
    <w:p w:rsidR="00CB45D6" w:rsidRPr="005C7A88" w:rsidRDefault="00347E2B" w:rsidP="00E3418A">
      <w:pPr>
        <w:pStyle w:val="Default"/>
        <w:rPr>
          <w:rFonts w:asciiTheme="minorHAnsi" w:hAnsiTheme="minorHAnsi"/>
        </w:rPr>
      </w:pPr>
      <w:r w:rsidRPr="005C7A88">
        <w:rPr>
          <w:rFonts w:asciiTheme="minorHAnsi" w:hAnsiTheme="minorHAnsi" w:cs="Arial"/>
        </w:rPr>
        <w:t xml:space="preserve">O udzielenie zamówienia mogą ubiegać się </w:t>
      </w:r>
      <w:r w:rsidR="003D656C" w:rsidRPr="005C7A88">
        <w:rPr>
          <w:rFonts w:asciiTheme="minorHAnsi" w:hAnsiTheme="minorHAnsi" w:cs="Arial"/>
        </w:rPr>
        <w:t>Wykonawcy</w:t>
      </w:r>
      <w:r w:rsidRPr="005C7A88">
        <w:rPr>
          <w:rFonts w:asciiTheme="minorHAnsi" w:hAnsiTheme="minorHAnsi" w:cs="Arial"/>
        </w:rPr>
        <w:t>, któr</w:t>
      </w:r>
      <w:r w:rsidR="004425FD" w:rsidRPr="005C7A88">
        <w:rPr>
          <w:rFonts w:asciiTheme="minorHAnsi" w:hAnsiTheme="minorHAnsi" w:cs="Arial"/>
        </w:rPr>
        <w:t>e</w:t>
      </w:r>
      <w:r w:rsidR="00E3418A" w:rsidRPr="005C7A88">
        <w:rPr>
          <w:rFonts w:asciiTheme="minorHAnsi" w:hAnsiTheme="minorHAnsi" w:cs="Arial"/>
        </w:rPr>
        <w:t>p</w:t>
      </w:r>
      <w:r w:rsidR="00CB45D6" w:rsidRPr="005C7A88">
        <w:rPr>
          <w:rFonts w:asciiTheme="minorHAnsi" w:hAnsiTheme="minorHAnsi"/>
        </w:rPr>
        <w:t xml:space="preserve">osiadają kwalifikacje wymienione w </w:t>
      </w:r>
      <w:r w:rsidR="00E3418A" w:rsidRPr="005C7A88">
        <w:rPr>
          <w:rFonts w:asciiTheme="minorHAnsi" w:hAnsiTheme="minorHAnsi"/>
        </w:rPr>
        <w:t>„</w:t>
      </w:r>
      <w:r w:rsidR="00CB45D6" w:rsidRPr="005C7A88">
        <w:rPr>
          <w:rFonts w:asciiTheme="minorHAnsi" w:hAnsiTheme="minorHAnsi"/>
        </w:rPr>
        <w:t>Wytycznych do weryfikacji wydatków</w:t>
      </w:r>
      <w:r w:rsidR="00E3418A" w:rsidRPr="005C7A88">
        <w:rPr>
          <w:rFonts w:asciiTheme="minorHAnsi" w:hAnsiTheme="minorHAnsi"/>
        </w:rPr>
        <w:t>”</w:t>
      </w:r>
      <w:r w:rsidR="00CB45D6" w:rsidRPr="005C7A88">
        <w:rPr>
          <w:rFonts w:asciiTheme="minorHAnsi" w:hAnsiTheme="minorHAnsi"/>
        </w:rPr>
        <w:t xml:space="preserve"> - p. 1.3.2.1 Kwalifikacje polskich audytorów, tzn.:</w:t>
      </w:r>
    </w:p>
    <w:p w:rsidR="00CB45D6" w:rsidRPr="005C7A88" w:rsidRDefault="00CB45D6" w:rsidP="0045380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Wykonawca (Audytor) musi spełniać co najmniej jedno z następujących wymagań: </w:t>
      </w:r>
    </w:p>
    <w:p w:rsidR="00E51810" w:rsidRPr="005C7A88" w:rsidRDefault="00E51810" w:rsidP="00A60A86">
      <w:pPr>
        <w:pStyle w:val="Default"/>
        <w:numPr>
          <w:ilvl w:val="0"/>
          <w:numId w:val="3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być członkiem krajowego organu lub podmiotu ds. rachunkowości lub audytu, który jest z kolei członkiem IFAC; </w:t>
      </w:r>
    </w:p>
    <w:p w:rsidR="00E51810" w:rsidRPr="005C7A88" w:rsidRDefault="00E51810" w:rsidP="00A60A86">
      <w:pPr>
        <w:pStyle w:val="Default"/>
        <w:numPr>
          <w:ilvl w:val="0"/>
          <w:numId w:val="3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być członkiem krajowego organu lub podmiotu ds. rachunkowości lub audytu. Jeśli taka organizacja nie jest członkiem IFAC, audytor musi zobowiązać się do pracy zgodnie ze standardami i kodeksem etyki IFAC oraz posiadać co najmniej jeden </w:t>
      </w:r>
      <w:r w:rsidRPr="005C7A88">
        <w:rPr>
          <w:rFonts w:asciiTheme="minorHAnsi" w:hAnsiTheme="minorHAnsi"/>
        </w:rPr>
        <w:br/>
        <w:t xml:space="preserve">z certyfikatów: CIA, CGAP, ACCA, CIMA; </w:t>
      </w:r>
    </w:p>
    <w:p w:rsidR="00453800" w:rsidRPr="005C7A88" w:rsidRDefault="00453800" w:rsidP="00A60A86">
      <w:pPr>
        <w:pStyle w:val="Akapitzlist"/>
        <w:numPr>
          <w:ilvl w:val="0"/>
          <w:numId w:val="3"/>
        </w:numPr>
        <w:suppressAutoHyphens/>
        <w:autoSpaceDE w:val="0"/>
        <w:spacing w:after="59" w:line="240" w:lineRule="auto"/>
        <w:jc w:val="both"/>
        <w:rPr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 xml:space="preserve">być zarejestrowanym jako biegły rewident w rejestrze biegłych rewidentów prowadzonym przez Krajową Radę Biegłych Rewidentów. </w:t>
      </w:r>
    </w:p>
    <w:p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>W przypadku weryfikacji zamówień publicznych Wykonawca (</w:t>
      </w:r>
      <w:r w:rsidR="0048593E">
        <w:rPr>
          <w:rFonts w:asciiTheme="minorHAnsi" w:hAnsiTheme="minorHAnsi"/>
        </w:rPr>
        <w:t>A</w:t>
      </w:r>
      <w:r w:rsidRPr="005C7A88">
        <w:rPr>
          <w:rFonts w:asciiTheme="minorHAnsi" w:hAnsiTheme="minorHAnsi"/>
        </w:rPr>
        <w:t xml:space="preserve">udytor) dodatkowo musi spełnić co najmniej jedno z następujących wymagań: </w:t>
      </w:r>
    </w:p>
    <w:p w:rsidR="00E51810" w:rsidRPr="005C7A88" w:rsidRDefault="00E51810" w:rsidP="00A60A86">
      <w:pPr>
        <w:pStyle w:val="Default"/>
        <w:numPr>
          <w:ilvl w:val="0"/>
          <w:numId w:val="5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przeprowadzenie kontroli prawidłowości co najmniej </w:t>
      </w:r>
      <w:r w:rsidR="00FF0B7C" w:rsidRPr="005C7A88">
        <w:rPr>
          <w:rFonts w:asciiTheme="minorHAnsi" w:hAnsiTheme="minorHAnsi"/>
        </w:rPr>
        <w:t>10</w:t>
      </w:r>
      <w:r w:rsidRPr="005C7A88">
        <w:rPr>
          <w:rFonts w:asciiTheme="minorHAnsi" w:hAnsiTheme="minorHAnsi"/>
        </w:rPr>
        <w:t xml:space="preserve"> postępowań o zamówienie publiczne objętych ustawą Prawo zamówień publicznych;</w:t>
      </w:r>
    </w:p>
    <w:p w:rsidR="00E51810" w:rsidRPr="005C7A88" w:rsidRDefault="00E51810" w:rsidP="00A60A86">
      <w:pPr>
        <w:pStyle w:val="Default"/>
        <w:numPr>
          <w:ilvl w:val="0"/>
          <w:numId w:val="5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świadczenie co najmniej </w:t>
      </w:r>
      <w:r w:rsidR="00FF0B7C" w:rsidRPr="005C7A88">
        <w:rPr>
          <w:rFonts w:asciiTheme="minorHAnsi" w:hAnsiTheme="minorHAnsi"/>
        </w:rPr>
        <w:t>10</w:t>
      </w:r>
      <w:r w:rsidRPr="005C7A88">
        <w:rPr>
          <w:rFonts w:asciiTheme="minorHAnsi" w:hAnsiTheme="minorHAnsi"/>
        </w:rPr>
        <w:t xml:space="preserve"> usług, których przedmiotem było doradztwo prawne w zakresie stosowania ustawy Prawo zamówień publicznych obejmujących m.in. sporządzanie pisemnych opinii prawnych, reprezentowanie przed Krajową Izbą Odwoławczą. </w:t>
      </w:r>
    </w:p>
    <w:p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Wykonawca (Audytor) musi posiadać znajomość języka angielskiego </w:t>
      </w:r>
      <w:r w:rsidR="00FF0B7C" w:rsidRPr="005C7A88">
        <w:rPr>
          <w:rFonts w:asciiTheme="minorHAnsi" w:hAnsiTheme="minorHAnsi"/>
        </w:rPr>
        <w:t xml:space="preserve">na </w:t>
      </w:r>
      <w:r w:rsidRPr="005C7A88">
        <w:rPr>
          <w:rFonts w:asciiTheme="minorHAnsi" w:hAnsiTheme="minorHAnsi"/>
        </w:rPr>
        <w:t>poziom</w:t>
      </w:r>
      <w:r w:rsidR="00FF0B7C" w:rsidRPr="005C7A88">
        <w:rPr>
          <w:rFonts w:asciiTheme="minorHAnsi" w:hAnsiTheme="minorHAnsi"/>
        </w:rPr>
        <w:t>ie co najmniej</w:t>
      </w:r>
      <w:r w:rsidRPr="005C7A88">
        <w:rPr>
          <w:rFonts w:asciiTheme="minorHAnsi" w:hAnsiTheme="minorHAnsi"/>
        </w:rPr>
        <w:t xml:space="preserve"> B2 według klasyfikacji Europejskiego Systemu Opisu Kształcenia Językowego.</w:t>
      </w:r>
    </w:p>
    <w:p w:rsidR="00E3418A" w:rsidRPr="005C7A88" w:rsidRDefault="00E3418A" w:rsidP="00E3418A">
      <w:pPr>
        <w:pStyle w:val="Default"/>
        <w:suppressAutoHyphens/>
        <w:autoSpaceDN/>
        <w:adjustRightInd/>
        <w:jc w:val="both"/>
        <w:rPr>
          <w:rFonts w:asciiTheme="minorHAnsi" w:hAnsiTheme="minorHAnsi"/>
          <w:color w:val="auto"/>
        </w:rPr>
      </w:pPr>
    </w:p>
    <w:p w:rsidR="00E3418A" w:rsidRPr="005C7A88" w:rsidRDefault="00E3418A" w:rsidP="00E3418A">
      <w:pPr>
        <w:pStyle w:val="Default"/>
        <w:suppressAutoHyphens/>
        <w:autoSpaceDN/>
        <w:adjustRightInd/>
        <w:jc w:val="both"/>
        <w:rPr>
          <w:rFonts w:asciiTheme="minorHAnsi" w:hAnsiTheme="minorHAnsi"/>
          <w:color w:val="auto"/>
        </w:rPr>
      </w:pPr>
      <w:r w:rsidRPr="005C7A88">
        <w:rPr>
          <w:rFonts w:asciiTheme="minorHAnsi" w:hAnsiTheme="minorHAnsi"/>
          <w:color w:val="auto"/>
        </w:rPr>
        <w:t>Kwalifikacje określone w pkt. 1) i 2) mogą być wykazane przez dwóch audytorów (np. współpraca cywilnoprawna z innym audytorem, umowa o współpracę, firma dysponująca kilkoma audytorami itd.), przy czym każdy z punktów musi być spełniony w całości przez jednego audytora (tzn. sytuacje, w których np. jeden audytor potwierdzi wykonanie 5 kontroli oraz drugi również wykaże wykonanie 5 kontroli, nie będą uznawane za spełnienie ww. warunków).</w:t>
      </w:r>
    </w:p>
    <w:p w:rsidR="00F96BD0" w:rsidRPr="005C7A88" w:rsidRDefault="00F96BD0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E3418A" w:rsidRPr="005C7A88" w:rsidRDefault="00E3418A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Oceny spełnienia tych warunków Zamawiający dokona na podstawie załączonych do oferty:</w:t>
      </w:r>
    </w:p>
    <w:p w:rsidR="00E3418A" w:rsidRPr="005C7A88" w:rsidRDefault="00E3418A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 xml:space="preserve">- dokumentów poświadczających przynależność do organizacji wymienionych w </w:t>
      </w:r>
      <w:r w:rsidR="00591914" w:rsidRPr="005C7A88">
        <w:rPr>
          <w:rFonts w:cs="Arial"/>
          <w:color w:val="000000"/>
          <w:sz w:val="24"/>
          <w:szCs w:val="24"/>
        </w:rPr>
        <w:t>pkt. 1)</w:t>
      </w:r>
    </w:p>
    <w:p w:rsidR="002234E3" w:rsidRPr="005C7A88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 xml:space="preserve">- dokumentów poświadczających </w:t>
      </w:r>
      <w:r w:rsidR="0040005B" w:rsidRPr="005C7A88">
        <w:rPr>
          <w:rFonts w:cs="Arial"/>
          <w:color w:val="000000"/>
          <w:sz w:val="24"/>
          <w:szCs w:val="24"/>
        </w:rPr>
        <w:t>wykonanie czynności lub usług</w:t>
      </w:r>
      <w:r w:rsidRPr="005C7A88">
        <w:rPr>
          <w:rFonts w:cs="Arial"/>
          <w:color w:val="000000"/>
          <w:sz w:val="24"/>
          <w:szCs w:val="24"/>
        </w:rPr>
        <w:t xml:space="preserve"> w</w:t>
      </w:r>
      <w:r w:rsidR="0040005B" w:rsidRPr="005C7A88">
        <w:rPr>
          <w:rFonts w:cs="Arial"/>
          <w:color w:val="000000"/>
          <w:sz w:val="24"/>
          <w:szCs w:val="24"/>
        </w:rPr>
        <w:t>ymienionych w</w:t>
      </w:r>
      <w:r w:rsidRPr="005C7A88">
        <w:rPr>
          <w:rFonts w:cs="Arial"/>
          <w:color w:val="000000"/>
          <w:sz w:val="24"/>
          <w:szCs w:val="24"/>
        </w:rPr>
        <w:t xml:space="preserve"> pkt. </w:t>
      </w:r>
      <w:r w:rsidR="0040005B" w:rsidRPr="005C7A88">
        <w:rPr>
          <w:rFonts w:cs="Arial"/>
          <w:color w:val="000000"/>
          <w:sz w:val="24"/>
          <w:szCs w:val="24"/>
        </w:rPr>
        <w:t>2</w:t>
      </w:r>
      <w:r w:rsidRPr="005C7A88">
        <w:rPr>
          <w:rFonts w:cs="Arial"/>
          <w:color w:val="000000"/>
          <w:sz w:val="24"/>
          <w:szCs w:val="24"/>
        </w:rPr>
        <w:t>)</w:t>
      </w:r>
    </w:p>
    <w:p w:rsidR="00591914" w:rsidRPr="005C7A88" w:rsidRDefault="00591914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- dokumentów poświadczających znajomość języka angielskiego wg pkt. 3)</w:t>
      </w:r>
    </w:p>
    <w:p w:rsidR="00591914" w:rsidRPr="005C7A88" w:rsidRDefault="00591914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657578" w:rsidRPr="005C7A88" w:rsidRDefault="00657578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Wykluczenie Wykonawcy</w:t>
      </w:r>
    </w:p>
    <w:p w:rsidR="00B30FE2" w:rsidRPr="005C7A88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celu uniknięcia konfliktu interesów z</w:t>
      </w:r>
      <w:r w:rsidR="00B30FE2" w:rsidRPr="005C7A88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:rsidR="00B30FE2" w:rsidRPr="005C7A88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5C7A88">
        <w:rPr>
          <w:rFonts w:cs="Arial"/>
          <w:sz w:val="24"/>
          <w:szCs w:val="24"/>
        </w:rPr>
        <w:t>relacjepo</w:t>
      </w:r>
      <w:r w:rsidRPr="005C7A88">
        <w:rPr>
          <w:rFonts w:cs="Arial"/>
          <w:sz w:val="24"/>
          <w:szCs w:val="24"/>
        </w:rPr>
        <w:t xml:space="preserve">między </w:t>
      </w:r>
      <w:r w:rsidR="00832D47" w:rsidRPr="005C7A88">
        <w:rPr>
          <w:rFonts w:cs="Arial"/>
          <w:sz w:val="24"/>
          <w:szCs w:val="24"/>
        </w:rPr>
        <w:t>Zamawiającym</w:t>
      </w:r>
      <w:r w:rsidRPr="005C7A88">
        <w:rPr>
          <w:rFonts w:cs="Arial"/>
          <w:sz w:val="24"/>
          <w:szCs w:val="24"/>
        </w:rPr>
        <w:t xml:space="preserve">, lub osobami upoważnionymi do </w:t>
      </w:r>
      <w:r w:rsidR="00EE780F" w:rsidRPr="005C7A88">
        <w:rPr>
          <w:rFonts w:cs="Arial"/>
          <w:sz w:val="24"/>
          <w:szCs w:val="24"/>
        </w:rPr>
        <w:t>podejmowania</w:t>
      </w:r>
      <w:r w:rsidRPr="005C7A88">
        <w:rPr>
          <w:rFonts w:cs="Arial"/>
          <w:sz w:val="24"/>
          <w:szCs w:val="24"/>
        </w:rPr>
        <w:t xml:space="preserve"> zobowiązań w imieniu</w:t>
      </w:r>
      <w:r w:rsidR="00832D47" w:rsidRPr="005C7A88">
        <w:rPr>
          <w:rFonts w:cs="Arial"/>
          <w:sz w:val="24"/>
          <w:szCs w:val="24"/>
        </w:rPr>
        <w:t>Zamawiającego</w:t>
      </w:r>
      <w:r w:rsidRPr="005C7A88">
        <w:rPr>
          <w:rFonts w:cs="Arial"/>
          <w:sz w:val="24"/>
          <w:szCs w:val="24"/>
        </w:rPr>
        <w:t>, lub osob</w:t>
      </w:r>
      <w:r w:rsidRPr="005C7A88">
        <w:rPr>
          <w:rFonts w:cs="Arial"/>
          <w:sz w:val="24"/>
          <w:szCs w:val="24"/>
        </w:rPr>
        <w:t>a</w:t>
      </w:r>
      <w:r w:rsidRPr="005C7A88">
        <w:rPr>
          <w:rFonts w:cs="Arial"/>
          <w:sz w:val="24"/>
          <w:szCs w:val="24"/>
        </w:rPr>
        <w:lastRenderedPageBreak/>
        <w:t xml:space="preserve">mi wykonującymi czynności związane z </w:t>
      </w:r>
      <w:r w:rsidR="002024C1" w:rsidRPr="005C7A88">
        <w:rPr>
          <w:rFonts w:cs="Arial"/>
          <w:sz w:val="24"/>
          <w:szCs w:val="24"/>
        </w:rPr>
        <w:t>procedurą</w:t>
      </w:r>
      <w:r w:rsidRPr="005C7A88">
        <w:rPr>
          <w:rFonts w:cs="Arial"/>
          <w:sz w:val="24"/>
          <w:szCs w:val="24"/>
        </w:rPr>
        <w:t xml:space="preserve"> wyboru wykonawcy </w:t>
      </w:r>
      <w:r w:rsidR="002024C1" w:rsidRPr="005C7A88">
        <w:rPr>
          <w:rFonts w:cs="Arial"/>
          <w:sz w:val="24"/>
          <w:szCs w:val="24"/>
        </w:rPr>
        <w:t xml:space="preserve">w imieniu </w:t>
      </w:r>
      <w:r w:rsidR="00832D47" w:rsidRPr="005C7A88">
        <w:rPr>
          <w:rFonts w:cs="Arial"/>
          <w:sz w:val="24"/>
          <w:szCs w:val="24"/>
        </w:rPr>
        <w:t>Zamawiającego</w:t>
      </w:r>
      <w:r w:rsidR="002024C1" w:rsidRPr="005C7A88">
        <w:rPr>
          <w:rFonts w:cs="Arial"/>
          <w:sz w:val="24"/>
          <w:szCs w:val="24"/>
        </w:rPr>
        <w:t xml:space="preserve">, </w:t>
      </w:r>
      <w:r w:rsidRPr="005C7A88">
        <w:rPr>
          <w:rFonts w:cs="Arial"/>
          <w:sz w:val="24"/>
          <w:szCs w:val="24"/>
        </w:rPr>
        <w:t xml:space="preserve">a </w:t>
      </w:r>
      <w:r w:rsidR="00832D47" w:rsidRPr="005C7A88">
        <w:rPr>
          <w:rFonts w:cs="Arial"/>
          <w:sz w:val="24"/>
          <w:szCs w:val="24"/>
        </w:rPr>
        <w:t>W</w:t>
      </w:r>
      <w:r w:rsidRPr="005C7A88">
        <w:rPr>
          <w:rFonts w:cs="Arial"/>
          <w:sz w:val="24"/>
          <w:szCs w:val="24"/>
        </w:rPr>
        <w:t xml:space="preserve">ykonawcą, </w:t>
      </w:r>
      <w:r w:rsidR="002024C1" w:rsidRPr="005C7A88">
        <w:rPr>
          <w:rFonts w:cs="Arial"/>
          <w:sz w:val="24"/>
          <w:szCs w:val="24"/>
        </w:rPr>
        <w:t xml:space="preserve">i obejmują </w:t>
      </w:r>
      <w:r w:rsidR="00250F4A" w:rsidRPr="005C7A88">
        <w:rPr>
          <w:rFonts w:cs="Arial"/>
          <w:sz w:val="24"/>
          <w:szCs w:val="24"/>
        </w:rPr>
        <w:t>w szczególności</w:t>
      </w:r>
      <w:r w:rsidRPr="005C7A88">
        <w:rPr>
          <w:rFonts w:cs="Arial"/>
          <w:sz w:val="24"/>
          <w:szCs w:val="24"/>
        </w:rPr>
        <w:t>:</w:t>
      </w:r>
    </w:p>
    <w:p w:rsidR="00B30FE2" w:rsidRPr="005C7A88" w:rsidRDefault="002024C1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Pełnienie funkcji </w:t>
      </w:r>
      <w:r w:rsidR="00B30FE2" w:rsidRPr="005C7A88">
        <w:rPr>
          <w:rFonts w:cs="Arial"/>
          <w:sz w:val="24"/>
          <w:szCs w:val="24"/>
        </w:rPr>
        <w:t>wspólnik</w:t>
      </w:r>
      <w:r w:rsidRPr="005C7A88">
        <w:rPr>
          <w:rFonts w:cs="Arial"/>
          <w:sz w:val="24"/>
          <w:szCs w:val="24"/>
        </w:rPr>
        <w:t>a</w:t>
      </w:r>
      <w:r w:rsidR="00B30FE2" w:rsidRPr="005C7A88">
        <w:rPr>
          <w:rFonts w:cs="Arial"/>
          <w:sz w:val="24"/>
          <w:szCs w:val="24"/>
        </w:rPr>
        <w:t xml:space="preserve"> w spółce cywilnej lub</w:t>
      </w:r>
      <w:r w:rsidRPr="005C7A88">
        <w:rPr>
          <w:rFonts w:cs="Arial"/>
          <w:sz w:val="24"/>
          <w:szCs w:val="24"/>
        </w:rPr>
        <w:t xml:space="preserve"> spółce</w:t>
      </w:r>
      <w:r w:rsidR="00B30FE2" w:rsidRPr="005C7A88">
        <w:rPr>
          <w:rFonts w:cs="Arial"/>
          <w:sz w:val="24"/>
          <w:szCs w:val="24"/>
        </w:rPr>
        <w:t xml:space="preserve"> osobowej;</w:t>
      </w:r>
    </w:p>
    <w:p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posiadani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co najmniej 10% udziałów lub akcji</w:t>
      </w:r>
      <w:r w:rsidR="002024C1" w:rsidRPr="005C7A88">
        <w:rPr>
          <w:rFonts w:cs="Arial"/>
          <w:sz w:val="24"/>
          <w:szCs w:val="24"/>
        </w:rPr>
        <w:t>, chyba że obowiązujące przepisy przewid</w:t>
      </w:r>
      <w:r w:rsidR="002024C1" w:rsidRPr="005C7A88">
        <w:rPr>
          <w:rFonts w:cs="Arial"/>
          <w:sz w:val="24"/>
          <w:szCs w:val="24"/>
        </w:rPr>
        <w:t>u</w:t>
      </w:r>
      <w:r w:rsidR="002024C1" w:rsidRPr="005C7A88">
        <w:rPr>
          <w:rFonts w:cs="Arial"/>
          <w:sz w:val="24"/>
          <w:szCs w:val="24"/>
        </w:rPr>
        <w:t>ją niższy próg</w:t>
      </w:r>
      <w:r w:rsidRPr="005C7A88">
        <w:rPr>
          <w:rFonts w:cs="Arial"/>
          <w:sz w:val="24"/>
          <w:szCs w:val="24"/>
        </w:rPr>
        <w:t>;</w:t>
      </w:r>
    </w:p>
    <w:p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pełnieni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5C7A88">
        <w:rPr>
          <w:rFonts w:cs="Arial"/>
          <w:sz w:val="24"/>
          <w:szCs w:val="24"/>
        </w:rPr>
        <w:t>przedstawiciela</w:t>
      </w:r>
      <w:r w:rsidRPr="005C7A88">
        <w:rPr>
          <w:rFonts w:cs="Arial"/>
          <w:sz w:val="24"/>
          <w:szCs w:val="24"/>
        </w:rPr>
        <w:t>lub pe</w:t>
      </w:r>
      <w:r w:rsidRPr="005C7A88">
        <w:rPr>
          <w:rFonts w:cs="Arial"/>
          <w:sz w:val="24"/>
          <w:szCs w:val="24"/>
        </w:rPr>
        <w:t>ł</w:t>
      </w:r>
      <w:r w:rsidRPr="005C7A88">
        <w:rPr>
          <w:rFonts w:cs="Arial"/>
          <w:sz w:val="24"/>
          <w:szCs w:val="24"/>
        </w:rPr>
        <w:t>nomocnika;</w:t>
      </w:r>
    </w:p>
    <w:p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pozostawani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w związku małżeńskim</w:t>
      </w:r>
      <w:r w:rsidR="002024C1" w:rsidRPr="005C7A88">
        <w:rPr>
          <w:rFonts w:cs="Arial"/>
          <w:sz w:val="24"/>
          <w:szCs w:val="24"/>
        </w:rPr>
        <w:t xml:space="preserve"> lub</w:t>
      </w:r>
      <w:r w:rsidRPr="005C7A88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5C7A88">
        <w:rPr>
          <w:rFonts w:cs="Arial"/>
          <w:sz w:val="24"/>
          <w:szCs w:val="24"/>
        </w:rPr>
        <w:t>do drugiego stopnia, a</w:t>
      </w:r>
      <w:r w:rsidR="002024C1" w:rsidRPr="005C7A88">
        <w:rPr>
          <w:rFonts w:cs="Arial"/>
          <w:sz w:val="24"/>
          <w:szCs w:val="24"/>
        </w:rPr>
        <w:t>l</w:t>
      </w:r>
      <w:r w:rsidR="002024C1" w:rsidRPr="005C7A88">
        <w:rPr>
          <w:rFonts w:cs="Arial"/>
          <w:sz w:val="24"/>
          <w:szCs w:val="24"/>
        </w:rPr>
        <w:t>bo</w:t>
      </w:r>
      <w:r w:rsidRPr="005C7A88">
        <w:rPr>
          <w:rFonts w:cs="Arial"/>
          <w:sz w:val="24"/>
          <w:szCs w:val="24"/>
        </w:rPr>
        <w:t xml:space="preserve"> w </w:t>
      </w:r>
      <w:r w:rsidR="002024C1" w:rsidRPr="005C7A88">
        <w:rPr>
          <w:rFonts w:cs="Arial"/>
          <w:sz w:val="24"/>
          <w:szCs w:val="24"/>
        </w:rPr>
        <w:t xml:space="preserve">związku z tytułu </w:t>
      </w:r>
      <w:r w:rsidRPr="005C7A88">
        <w:rPr>
          <w:rFonts w:cs="Arial"/>
          <w:sz w:val="24"/>
          <w:szCs w:val="24"/>
        </w:rPr>
        <w:t>przysposobienia, opieki lub kurateli;</w:t>
      </w:r>
    </w:p>
    <w:p w:rsidR="00250F4A" w:rsidRPr="005C7A88" w:rsidRDefault="00250F4A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</w:p>
    <w:p w:rsidR="00282513" w:rsidRPr="005C7A88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5C7A88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5C7A88">
        <w:rPr>
          <w:rFonts w:asciiTheme="minorHAnsi" w:hAnsiTheme="minorHAnsi"/>
        </w:rPr>
        <w:t>iadczenie o braku ww</w:t>
      </w:r>
      <w:r w:rsidR="00250F4A" w:rsidRPr="005C7A88">
        <w:rPr>
          <w:rFonts w:asciiTheme="minorHAnsi" w:hAnsiTheme="minorHAnsi"/>
        </w:rPr>
        <w:t>.</w:t>
      </w:r>
      <w:r w:rsidR="005D247E" w:rsidRPr="005C7A88">
        <w:rPr>
          <w:rFonts w:asciiTheme="minorHAnsi" w:hAnsiTheme="minorHAnsi"/>
        </w:rPr>
        <w:t xml:space="preserve"> powiązań</w:t>
      </w:r>
      <w:r w:rsidR="00FF0B7C" w:rsidRPr="005C7A88">
        <w:rPr>
          <w:rFonts w:asciiTheme="minorHAnsi" w:hAnsiTheme="minorHAnsi"/>
        </w:rPr>
        <w:t xml:space="preserve"> – wzór oświadczenia podano w załączniku nr</w:t>
      </w:r>
      <w:r w:rsidR="0040005B" w:rsidRPr="005C7A88">
        <w:rPr>
          <w:rFonts w:asciiTheme="minorHAnsi" w:hAnsiTheme="minorHAnsi"/>
        </w:rPr>
        <w:t xml:space="preserve"> 2</w:t>
      </w:r>
      <w:r w:rsidR="00250F4A" w:rsidRPr="005C7A88">
        <w:rPr>
          <w:rFonts w:asciiTheme="minorHAnsi" w:hAnsiTheme="minorHAnsi"/>
        </w:rPr>
        <w:t>.</w:t>
      </w:r>
    </w:p>
    <w:p w:rsidR="00657578" w:rsidRPr="005C7A88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15851" w:rsidRPr="005C7A88" w:rsidRDefault="00A15851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Informacje o sposobie porozumiewania się zamawiającego z wykonawcami oraz przekaz</w:t>
      </w:r>
      <w:r w:rsidRPr="005C7A88">
        <w:rPr>
          <w:rFonts w:cs="Arial"/>
          <w:b/>
          <w:sz w:val="24"/>
          <w:szCs w:val="24"/>
        </w:rPr>
        <w:t>y</w:t>
      </w:r>
      <w:r w:rsidRPr="005C7A88">
        <w:rPr>
          <w:rFonts w:cs="Arial"/>
          <w:b/>
          <w:sz w:val="24"/>
          <w:szCs w:val="24"/>
        </w:rPr>
        <w:t>wania oświadczeń i dokumentów.</w:t>
      </w:r>
    </w:p>
    <w:p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niniejszym postępowaniu wszelkie oświadczenia, wnioski, zawiadomienia oraz informacje prz</w:t>
      </w:r>
      <w:r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>kazywane będą w formie</w:t>
      </w:r>
      <w:r w:rsidR="00094D83" w:rsidRPr="005C7A88">
        <w:rPr>
          <w:rFonts w:cs="Arial"/>
          <w:sz w:val="24"/>
          <w:szCs w:val="24"/>
        </w:rPr>
        <w:t xml:space="preserve"> pisemnej lub drogą </w:t>
      </w:r>
      <w:r w:rsidRPr="005C7A88">
        <w:rPr>
          <w:rFonts w:cs="Arial"/>
          <w:sz w:val="24"/>
          <w:szCs w:val="24"/>
        </w:rPr>
        <w:t>elektroniczną</w:t>
      </w:r>
      <w:r w:rsidR="00094D83" w:rsidRPr="005C7A88">
        <w:rPr>
          <w:rFonts w:cs="Arial"/>
          <w:sz w:val="24"/>
          <w:szCs w:val="24"/>
        </w:rPr>
        <w:t xml:space="preserve">, na </w:t>
      </w:r>
      <w:r w:rsidR="009502D1" w:rsidRPr="005C7A88">
        <w:rPr>
          <w:rFonts w:cs="Arial"/>
          <w:sz w:val="24"/>
          <w:szCs w:val="24"/>
        </w:rPr>
        <w:t xml:space="preserve">adres: </w:t>
      </w:r>
      <w:hyperlink r:id="rId15" w:history="1">
        <w:r w:rsidR="00C35685" w:rsidRPr="005C7A88">
          <w:rPr>
            <w:rStyle w:val="Hipercze"/>
            <w:rFonts w:cs="Arial"/>
            <w:sz w:val="24"/>
            <w:szCs w:val="24"/>
          </w:rPr>
          <w:t>rkosk@op.pl</w:t>
        </w:r>
      </w:hyperlink>
    </w:p>
    <w:p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Jeżeli Zamawiający lub Wykonawca przekazują kor</w:t>
      </w:r>
      <w:r w:rsidR="00C85DC8" w:rsidRPr="005C7A88">
        <w:rPr>
          <w:rFonts w:cs="Arial"/>
          <w:sz w:val="24"/>
          <w:szCs w:val="24"/>
        </w:rPr>
        <w:t xml:space="preserve">espondencję </w:t>
      </w:r>
      <w:r w:rsidRPr="005C7A88">
        <w:rPr>
          <w:rFonts w:cs="Arial"/>
          <w:sz w:val="24"/>
          <w:szCs w:val="24"/>
        </w:rPr>
        <w:t>elektronicznie – każda ze stron na żądanie drugiej niezwłocznie potwierdza fakt ich otrzymania</w:t>
      </w:r>
      <w:r w:rsidR="00C35685" w:rsidRPr="005C7A88">
        <w:rPr>
          <w:rFonts w:cs="Arial"/>
          <w:sz w:val="24"/>
          <w:szCs w:val="24"/>
        </w:rPr>
        <w:t>.</w:t>
      </w:r>
    </w:p>
    <w:p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Do kontaktowania się z Wykonawcami </w:t>
      </w:r>
      <w:r w:rsidR="00C35685" w:rsidRPr="005C7A88">
        <w:rPr>
          <w:rFonts w:cs="Arial"/>
          <w:sz w:val="24"/>
          <w:szCs w:val="24"/>
        </w:rPr>
        <w:t xml:space="preserve">ze strony </w:t>
      </w:r>
      <w:r w:rsidRPr="005C7A88">
        <w:rPr>
          <w:rFonts w:cs="Arial"/>
          <w:sz w:val="24"/>
          <w:szCs w:val="24"/>
        </w:rPr>
        <w:t>Zamawiając</w:t>
      </w:r>
      <w:r w:rsidR="00C35685" w:rsidRPr="005C7A88">
        <w:rPr>
          <w:rFonts w:cs="Arial"/>
          <w:sz w:val="24"/>
          <w:szCs w:val="24"/>
        </w:rPr>
        <w:t>ego</w:t>
      </w:r>
      <w:r w:rsidRPr="005C7A88">
        <w:rPr>
          <w:rFonts w:cs="Arial"/>
          <w:sz w:val="24"/>
          <w:szCs w:val="24"/>
        </w:rPr>
        <w:t xml:space="preserve"> upoważni</w:t>
      </w:r>
      <w:r w:rsidR="00C35685" w:rsidRPr="005C7A88">
        <w:rPr>
          <w:rFonts w:cs="Arial"/>
          <w:sz w:val="24"/>
          <w:szCs w:val="24"/>
        </w:rPr>
        <w:t>ony jest</w:t>
      </w:r>
      <w:r w:rsidRPr="005C7A88">
        <w:rPr>
          <w:rFonts w:cs="Arial"/>
          <w:sz w:val="24"/>
          <w:szCs w:val="24"/>
        </w:rPr>
        <w:t xml:space="preserve">: </w:t>
      </w:r>
    </w:p>
    <w:p w:rsidR="00DF19A9" w:rsidRPr="005C7A88" w:rsidRDefault="00E346D9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Ks. Romuald Kosk</w:t>
      </w:r>
    </w:p>
    <w:p w:rsidR="00A15851" w:rsidRPr="005C7A88" w:rsidRDefault="00A15851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e-mail:</w:t>
      </w:r>
      <w:r w:rsidR="00E346D9" w:rsidRPr="005C7A88">
        <w:rPr>
          <w:rFonts w:cs="Arial"/>
          <w:sz w:val="24"/>
          <w:szCs w:val="24"/>
          <w:lang w:val="en-US"/>
        </w:rPr>
        <w:t xml:space="preserve"> rkosk@op</w:t>
      </w:r>
      <w:r w:rsidR="00C85DC8" w:rsidRPr="005C7A88">
        <w:rPr>
          <w:rFonts w:cs="Arial"/>
          <w:sz w:val="24"/>
          <w:szCs w:val="24"/>
          <w:lang w:val="en-US"/>
        </w:rPr>
        <w:t>.pl</w:t>
      </w:r>
    </w:p>
    <w:p w:rsidR="009610BC" w:rsidRPr="005C7A88" w:rsidRDefault="00A15851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Tel: </w:t>
      </w:r>
      <w:r w:rsidR="00C35685" w:rsidRPr="005C7A88">
        <w:rPr>
          <w:rFonts w:cs="Arial"/>
          <w:sz w:val="24"/>
          <w:szCs w:val="24"/>
        </w:rPr>
        <w:t xml:space="preserve">+48 </w:t>
      </w:r>
      <w:r w:rsidR="00AE5C9F" w:rsidRPr="005C7A88">
        <w:rPr>
          <w:rFonts w:cs="Arial"/>
          <w:sz w:val="24"/>
          <w:szCs w:val="24"/>
        </w:rPr>
        <w:t>604125207</w:t>
      </w:r>
    </w:p>
    <w:p w:rsidR="00090823" w:rsidRPr="005C7A88" w:rsidRDefault="00090823" w:rsidP="00527CAD">
      <w:pPr>
        <w:spacing w:after="0" w:line="240" w:lineRule="auto"/>
        <w:rPr>
          <w:rFonts w:cs="Arial"/>
          <w:b/>
          <w:sz w:val="24"/>
          <w:szCs w:val="24"/>
        </w:rPr>
      </w:pPr>
    </w:p>
    <w:p w:rsidR="00A15851" w:rsidRPr="005C7A88" w:rsidRDefault="00A15851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Opis sposobu przygotowania ofert</w:t>
      </w:r>
    </w:p>
    <w:p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1" w:name="_Hlk8247005"/>
      <w:r w:rsidRPr="005C7A88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1"/>
      <w:r w:rsidRPr="005C7A88">
        <w:rPr>
          <w:rFonts w:asciiTheme="minorHAnsi" w:hAnsiTheme="minorHAnsi" w:cs="Arial"/>
          <w:b w:val="0"/>
          <w:sz w:val="24"/>
          <w:szCs w:val="24"/>
        </w:rPr>
        <w:t>z Zamawiającym zgodnie z zał</w:t>
      </w:r>
      <w:r w:rsidRPr="005C7A88">
        <w:rPr>
          <w:rFonts w:asciiTheme="minorHAnsi" w:hAnsiTheme="minorHAnsi" w:cs="Arial"/>
          <w:b w:val="0"/>
          <w:sz w:val="24"/>
          <w:szCs w:val="24"/>
        </w:rPr>
        <w:t>ą</w:t>
      </w:r>
      <w:r w:rsidRPr="005C7A88">
        <w:rPr>
          <w:rFonts w:asciiTheme="minorHAnsi" w:hAnsiTheme="minorHAnsi" w:cs="Arial"/>
          <w:b w:val="0"/>
          <w:sz w:val="24"/>
          <w:szCs w:val="24"/>
        </w:rPr>
        <w:t>czonym wzorem</w:t>
      </w:r>
      <w:r w:rsidR="00527CAD" w:rsidRPr="005C7A88">
        <w:rPr>
          <w:rFonts w:asciiTheme="minorHAnsi" w:hAnsiTheme="minorHAnsi" w:cs="Arial"/>
          <w:b w:val="0"/>
          <w:sz w:val="24"/>
          <w:szCs w:val="24"/>
        </w:rPr>
        <w:t xml:space="preserve"> – załącznikiem nr 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>2</w:t>
      </w:r>
      <w:r w:rsidR="00527CAD" w:rsidRPr="005C7A88">
        <w:rPr>
          <w:rFonts w:asciiTheme="minorHAnsi" w:hAnsiTheme="minorHAnsi" w:cs="Arial"/>
          <w:b w:val="0"/>
          <w:sz w:val="24"/>
          <w:szCs w:val="24"/>
        </w:rPr>
        <w:t xml:space="preserve"> do zapytania ofertowego,</w:t>
      </w:r>
    </w:p>
    <w:p w:rsidR="00DF6389" w:rsidRPr="005C7A88" w:rsidRDefault="00DF6389" w:rsidP="00DF6389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projekt umowy – załącznik nr 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>3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do zapytania ofertowego – zaparafowany na każdej stronie i podpisany przez Wykonawcę, </w:t>
      </w:r>
    </w:p>
    <w:p w:rsidR="00DF6389" w:rsidRPr="005C7A88" w:rsidRDefault="00543D10" w:rsidP="00DF6389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4425FD" w:rsidRPr="005C7A88">
        <w:rPr>
          <w:rFonts w:asciiTheme="minorHAnsi" w:hAnsiTheme="minorHAnsi" w:cs="Arial"/>
          <w:b w:val="0"/>
          <w:sz w:val="24"/>
          <w:szCs w:val="24"/>
        </w:rPr>
        <w:t>dokumenty potwierdzające s</w:t>
      </w:r>
      <w:r w:rsidRPr="005C7A88">
        <w:rPr>
          <w:rFonts w:asciiTheme="minorHAnsi" w:hAnsiTheme="minorHAnsi" w:cs="Arial"/>
          <w:b w:val="0"/>
          <w:sz w:val="24"/>
          <w:szCs w:val="24"/>
        </w:rPr>
        <w:t>pełnieni</w:t>
      </w:r>
      <w:r w:rsidR="004425FD" w:rsidRPr="005C7A88">
        <w:rPr>
          <w:rFonts w:asciiTheme="minorHAnsi" w:hAnsiTheme="minorHAnsi" w:cs="Arial"/>
          <w:b w:val="0"/>
          <w:sz w:val="24"/>
          <w:szCs w:val="24"/>
        </w:rPr>
        <w:t>e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warunków udziału w postępowaniu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 xml:space="preserve">wymienione w pkt. V: </w:t>
      </w:r>
    </w:p>
    <w:p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poświadczając</w:t>
      </w:r>
      <w:r w:rsidRPr="005C7A88">
        <w:rPr>
          <w:rFonts w:cs="Arial"/>
          <w:color w:val="000000"/>
          <w:sz w:val="24"/>
          <w:szCs w:val="24"/>
        </w:rPr>
        <w:t>e</w:t>
      </w:r>
      <w:r w:rsidR="0040005B" w:rsidRPr="005C7A88">
        <w:rPr>
          <w:rFonts w:cs="Arial"/>
          <w:color w:val="000000"/>
          <w:sz w:val="24"/>
          <w:szCs w:val="24"/>
        </w:rPr>
        <w:t xml:space="preserve"> przynależność do organizacji wymienionych w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1)</w:t>
      </w:r>
    </w:p>
    <w:p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</w:t>
      </w:r>
      <w:r w:rsidRPr="005C7A88">
        <w:rPr>
          <w:rFonts w:cs="Arial"/>
          <w:color w:val="000000"/>
          <w:sz w:val="24"/>
          <w:szCs w:val="24"/>
        </w:rPr>
        <w:t>ce</w:t>
      </w:r>
      <w:r w:rsidR="0040005B" w:rsidRPr="005C7A88">
        <w:rPr>
          <w:rFonts w:cs="Arial"/>
          <w:color w:val="000000"/>
          <w:sz w:val="24"/>
          <w:szCs w:val="24"/>
        </w:rPr>
        <w:t xml:space="preserve"> wykonanie czynności lub usług wymienionych w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2)</w:t>
      </w:r>
    </w:p>
    <w:p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poświadczając</w:t>
      </w:r>
      <w:r w:rsidRPr="005C7A88">
        <w:rPr>
          <w:rFonts w:cs="Arial"/>
          <w:color w:val="000000"/>
          <w:sz w:val="24"/>
          <w:szCs w:val="24"/>
        </w:rPr>
        <w:t>e</w:t>
      </w:r>
      <w:r w:rsidR="0040005B" w:rsidRPr="005C7A88">
        <w:rPr>
          <w:rFonts w:cs="Arial"/>
          <w:color w:val="000000"/>
          <w:sz w:val="24"/>
          <w:szCs w:val="24"/>
        </w:rPr>
        <w:t xml:space="preserve"> znajomość języka angielskiego wg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3)</w:t>
      </w:r>
      <w:r w:rsidR="0048593E">
        <w:rPr>
          <w:rFonts w:cs="Arial"/>
          <w:color w:val="000000"/>
          <w:sz w:val="24"/>
          <w:szCs w:val="24"/>
        </w:rPr>
        <w:t>.</w:t>
      </w:r>
    </w:p>
    <w:p w:rsidR="00E51810" w:rsidRPr="005C7A88" w:rsidRDefault="00E51810" w:rsidP="00682B6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43D10" w:rsidRPr="005C7A88" w:rsidRDefault="00543D10" w:rsidP="00682B6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W przypadku złożenia oferty bez kompletu wymaganych załączników, </w:t>
      </w:r>
      <w:r w:rsidR="00417A49" w:rsidRPr="005C7A88">
        <w:rPr>
          <w:rFonts w:asciiTheme="minorHAnsi" w:hAnsiTheme="minorHAnsi" w:cs="Arial"/>
          <w:b w:val="0"/>
          <w:sz w:val="24"/>
          <w:szCs w:val="24"/>
        </w:rPr>
        <w:t xml:space="preserve">umożliwiających dokonanie oceny spełniania warunków udziału w postępowaniu, </w:t>
      </w:r>
      <w:r w:rsidRPr="005C7A88">
        <w:rPr>
          <w:rFonts w:asciiTheme="minorHAnsi" w:hAnsiTheme="minorHAnsi" w:cs="Arial"/>
          <w:b w:val="0"/>
          <w:sz w:val="24"/>
          <w:szCs w:val="24"/>
        </w:rPr>
        <w:t>oferta zostanie odrzucona.</w:t>
      </w:r>
    </w:p>
    <w:p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EA4163" w:rsidRPr="005C7A88" w:rsidRDefault="00543D10" w:rsidP="00EA4163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2. 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Ofertę należy złożyć pisemnie (pocztą, kurierem lub osobiście) na adres </w:t>
      </w:r>
    </w:p>
    <w:p w:rsidR="00EA4163" w:rsidRPr="005C7A88" w:rsidRDefault="00EA4163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Parafia Rzymskokatolicka  św. Piotra z Alkantary i św. Antoniego z Padwy</w:t>
      </w:r>
    </w:p>
    <w:p w:rsidR="00EA4163" w:rsidRPr="005C7A88" w:rsidRDefault="00EA4163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:rsidR="00EA4163" w:rsidRPr="005C7A88" w:rsidRDefault="00EA4163" w:rsidP="00EA4163">
      <w:pPr>
        <w:pStyle w:val="Tekstpodstawowy"/>
        <w:ind w:right="57"/>
        <w:jc w:val="both"/>
        <w:rPr>
          <w:rStyle w:val="Hipercze"/>
          <w:rFonts w:asciiTheme="minorHAnsi" w:hAnsiTheme="minorHAnsi" w:cs="Arial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6" w:history="1">
        <w:r w:rsidRPr="005C7A88">
          <w:rPr>
            <w:rStyle w:val="Hipercze"/>
            <w:rFonts w:asciiTheme="minorHAnsi" w:hAnsiTheme="minorHAnsi" w:cs="Arial"/>
            <w:sz w:val="24"/>
            <w:szCs w:val="24"/>
          </w:rPr>
          <w:t>rkosk@op.pl</w:t>
        </w:r>
      </w:hyperlink>
      <w:r w:rsidR="0040005B" w:rsidRPr="005C7A88">
        <w:rPr>
          <w:rStyle w:val="Hipercze"/>
          <w:rFonts w:asciiTheme="minorHAnsi" w:hAnsiTheme="minorHAnsi" w:cs="Arial"/>
          <w:sz w:val="24"/>
          <w:szCs w:val="24"/>
        </w:rPr>
        <w:t>.</w:t>
      </w:r>
    </w:p>
    <w:p w:rsidR="0040005B" w:rsidRPr="005C7A88" w:rsidRDefault="0040005B" w:rsidP="0040005B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Dokumenty składane pisemnie muszą być oryginałami lub kopiami poświadczonymi za zgodność z oryginałem.</w:t>
      </w:r>
    </w:p>
    <w:p w:rsidR="0040005B" w:rsidRPr="005C7A88" w:rsidRDefault="0040005B" w:rsidP="0040005B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lastRenderedPageBreak/>
        <w:t>Dokumenty składane pocztą elektroniczną muszą skanami oryginał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 xml:space="preserve">ów </w:t>
      </w:r>
      <w:r w:rsidRPr="005C7A88">
        <w:rPr>
          <w:rFonts w:asciiTheme="minorHAnsi" w:hAnsiTheme="minorHAnsi" w:cs="Arial"/>
          <w:b w:val="0"/>
          <w:sz w:val="24"/>
          <w:szCs w:val="24"/>
        </w:rPr>
        <w:t>lub kopi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>i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poświadczony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>ch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za zgodność z oryginałem.</w:t>
      </w:r>
    </w:p>
    <w:p w:rsidR="00815E7F" w:rsidRPr="005C7A88" w:rsidRDefault="00815E7F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A15851" w:rsidRPr="005C7A88" w:rsidRDefault="005A1483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3.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Oferta i </w:t>
      </w:r>
      <w:r w:rsidR="00815E7F" w:rsidRPr="005C7A88">
        <w:rPr>
          <w:rFonts w:asciiTheme="minorHAnsi" w:hAnsiTheme="minorHAnsi" w:cs="Arial"/>
          <w:b w:val="0"/>
          <w:sz w:val="24"/>
          <w:szCs w:val="24"/>
        </w:rPr>
        <w:t>załączniki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 muszą być podpisane </w:t>
      </w:r>
      <w:r w:rsidR="002024C1" w:rsidRPr="005C7A88">
        <w:rPr>
          <w:rFonts w:asciiTheme="minorHAnsi" w:hAnsiTheme="minorHAnsi" w:cs="Arial"/>
          <w:b w:val="0"/>
          <w:sz w:val="24"/>
          <w:szCs w:val="24"/>
        </w:rPr>
        <w:t>przez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 upoważnionego przedstawiciela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Wykonawc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>y</w:t>
      </w:r>
      <w:r w:rsidRPr="005C7A88">
        <w:rPr>
          <w:rFonts w:asciiTheme="minorHAnsi" w:hAnsiTheme="minorHAnsi" w:cs="Arial"/>
          <w:b w:val="0"/>
          <w:sz w:val="24"/>
          <w:szCs w:val="24"/>
        </w:rPr>
        <w:t>.</w:t>
      </w:r>
    </w:p>
    <w:p w:rsidR="00A15851" w:rsidRPr="005C7A88" w:rsidRDefault="00A15851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EA4163" w:rsidRPr="005C7A88" w:rsidRDefault="005A148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4. 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>Oferta powinna zawierać cenę ryczałtową brutto za realizacj</w:t>
      </w:r>
      <w:r w:rsidR="006874D9" w:rsidRPr="005C7A88">
        <w:rPr>
          <w:rFonts w:asciiTheme="minorHAnsi" w:hAnsiTheme="minorHAnsi" w:cs="Arial"/>
          <w:b w:val="0"/>
          <w:sz w:val="24"/>
          <w:szCs w:val="24"/>
        </w:rPr>
        <w:t>ę całego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 zamówienia.</w:t>
      </w:r>
    </w:p>
    <w:p w:rsidR="00EA4163" w:rsidRPr="005C7A88" w:rsidRDefault="00EA416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:rsidR="00EA4163" w:rsidRPr="005C7A88" w:rsidRDefault="00EA416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</w:t>
      </w:r>
      <w:r w:rsidRPr="005C7A88">
        <w:rPr>
          <w:rFonts w:asciiTheme="minorHAnsi" w:hAnsiTheme="minorHAnsi" w:cs="Arial"/>
          <w:b w:val="0"/>
          <w:sz w:val="24"/>
          <w:szCs w:val="24"/>
        </w:rPr>
        <w:t>e</w:t>
      </w:r>
      <w:r w:rsidRPr="005C7A88">
        <w:rPr>
          <w:rFonts w:asciiTheme="minorHAnsi" w:hAnsiTheme="minorHAnsi" w:cs="Arial"/>
          <w:b w:val="0"/>
          <w:sz w:val="24"/>
          <w:szCs w:val="24"/>
        </w:rPr>
        <w:t>cinku oraz słownie.</w:t>
      </w:r>
    </w:p>
    <w:p w:rsidR="00EA4163" w:rsidRPr="005C7A88" w:rsidRDefault="00EA4163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A15851" w:rsidRPr="005C7A88" w:rsidRDefault="00902BDE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5.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Informacje pozostałe:</w:t>
      </w:r>
    </w:p>
    <w:p w:rsidR="00A15851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Wykonawca ponosi wszelkie koszty związane z przygotowaniem i złożeniem oferty,</w:t>
      </w:r>
    </w:p>
    <w:p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Wykonawca może złożyć tylko </w:t>
      </w:r>
      <w:r w:rsidR="00A15851" w:rsidRPr="005C7A88">
        <w:rPr>
          <w:rFonts w:asciiTheme="minorHAnsi" w:hAnsiTheme="minorHAnsi" w:cs="Arial"/>
          <w:sz w:val="24"/>
          <w:szCs w:val="24"/>
        </w:rPr>
        <w:t>jedną ofertę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 przygotowaną według wymagań określonych w n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i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niejsz</w:t>
      </w:r>
      <w:r w:rsidR="00234A7A" w:rsidRPr="005C7A88">
        <w:rPr>
          <w:rFonts w:asciiTheme="minorHAnsi" w:hAnsiTheme="minorHAnsi" w:cs="Arial"/>
          <w:b w:val="0"/>
          <w:sz w:val="24"/>
          <w:szCs w:val="24"/>
        </w:rPr>
        <w:t>ym zap</w:t>
      </w:r>
      <w:r w:rsidRPr="005C7A88">
        <w:rPr>
          <w:rFonts w:asciiTheme="minorHAnsi" w:hAnsiTheme="minorHAnsi" w:cs="Arial"/>
          <w:b w:val="0"/>
          <w:sz w:val="24"/>
          <w:szCs w:val="24"/>
        </w:rPr>
        <w:t>ytaniu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,</w:t>
      </w:r>
    </w:p>
    <w:p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16430B" w:rsidRPr="005C7A88">
        <w:rPr>
          <w:rFonts w:asciiTheme="minorHAnsi" w:hAnsiTheme="minorHAnsi" w:cs="Arial"/>
          <w:b w:val="0"/>
          <w:sz w:val="24"/>
          <w:szCs w:val="24"/>
        </w:rPr>
        <w:t>Dokumenty wchodzące w skład oferty nie podlegają zwrotowi.</w:t>
      </w:r>
    </w:p>
    <w:p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Oferta musi być sporządzona w języku polskim.</w:t>
      </w:r>
    </w:p>
    <w:p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</w:p>
    <w:p w:rsidR="00234A7A" w:rsidRPr="005C7A88" w:rsidRDefault="00832D47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T</w:t>
      </w:r>
      <w:r w:rsidR="00234A7A" w:rsidRPr="005C7A88">
        <w:rPr>
          <w:rFonts w:cs="Arial"/>
          <w:b/>
          <w:sz w:val="24"/>
          <w:szCs w:val="24"/>
        </w:rPr>
        <w:t>ermin składania ofert</w:t>
      </w:r>
    </w:p>
    <w:p w:rsidR="00234A7A" w:rsidRPr="005C7A88" w:rsidRDefault="00234A7A" w:rsidP="0095731E">
      <w:pPr>
        <w:pStyle w:val="Tekstpodstawowy"/>
        <w:shd w:val="clear" w:color="auto" w:fill="FFFFFF"/>
        <w:jc w:val="both"/>
        <w:rPr>
          <w:rFonts w:asciiTheme="minorHAnsi" w:hAnsiTheme="minorHAnsi" w:cs="Arial"/>
          <w:b w:val="0"/>
          <w:sz w:val="24"/>
          <w:szCs w:val="24"/>
          <w:u w:val="single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Ofertę należy złożyć w terminie do dnia</w:t>
      </w:r>
      <w:r w:rsidR="00902BDE" w:rsidRPr="005C7A88">
        <w:rPr>
          <w:rFonts w:asciiTheme="minorHAnsi" w:hAnsiTheme="minorHAnsi" w:cs="Arial"/>
          <w:sz w:val="24"/>
          <w:szCs w:val="24"/>
        </w:rPr>
        <w:t>25</w:t>
      </w:r>
      <w:r w:rsidR="00EB452D" w:rsidRPr="005C7A88">
        <w:rPr>
          <w:rFonts w:asciiTheme="minorHAnsi" w:hAnsiTheme="minorHAnsi" w:cs="Arial"/>
          <w:sz w:val="24"/>
          <w:szCs w:val="24"/>
        </w:rPr>
        <w:t>.</w:t>
      </w:r>
      <w:r w:rsidR="00902BDE" w:rsidRPr="005C7A88">
        <w:rPr>
          <w:rFonts w:asciiTheme="minorHAnsi" w:hAnsiTheme="minorHAnsi" w:cs="Arial"/>
          <w:sz w:val="24"/>
          <w:szCs w:val="24"/>
        </w:rPr>
        <w:t>1</w:t>
      </w:r>
      <w:r w:rsidR="00EB452D" w:rsidRPr="005C7A88">
        <w:rPr>
          <w:rFonts w:asciiTheme="minorHAnsi" w:hAnsiTheme="minorHAnsi" w:cs="Arial"/>
          <w:sz w:val="24"/>
          <w:szCs w:val="24"/>
        </w:rPr>
        <w:t>0</w:t>
      </w:r>
      <w:r w:rsidR="00CB1701" w:rsidRPr="005C7A88">
        <w:rPr>
          <w:rFonts w:asciiTheme="minorHAnsi" w:hAnsiTheme="minorHAnsi" w:cs="Arial"/>
          <w:sz w:val="24"/>
          <w:szCs w:val="24"/>
        </w:rPr>
        <w:t>.201</w:t>
      </w:r>
      <w:r w:rsidR="00C21B73" w:rsidRPr="005C7A88">
        <w:rPr>
          <w:rFonts w:asciiTheme="minorHAnsi" w:hAnsiTheme="minorHAnsi" w:cs="Arial"/>
          <w:sz w:val="24"/>
          <w:szCs w:val="24"/>
        </w:rPr>
        <w:t xml:space="preserve">9 </w:t>
      </w:r>
      <w:r w:rsidRPr="005C7A88">
        <w:rPr>
          <w:rFonts w:asciiTheme="minorHAnsi" w:hAnsiTheme="minorHAnsi" w:cs="Arial"/>
          <w:bCs w:val="0"/>
          <w:sz w:val="24"/>
          <w:szCs w:val="24"/>
        </w:rPr>
        <w:t>roku</w:t>
      </w:r>
      <w:r w:rsidR="00613BA5" w:rsidRPr="005C7A88">
        <w:rPr>
          <w:rFonts w:asciiTheme="minorHAnsi" w:hAnsiTheme="minorHAnsi" w:cs="Arial"/>
          <w:bCs w:val="0"/>
          <w:sz w:val="24"/>
          <w:szCs w:val="24"/>
        </w:rPr>
        <w:t>.</w:t>
      </w:r>
    </w:p>
    <w:p w:rsidR="00A15851" w:rsidRPr="005C7A88" w:rsidRDefault="00234A7A" w:rsidP="00D5484C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 xml:space="preserve">UWAGA – </w:t>
      </w:r>
      <w:r w:rsidRPr="005C7A88">
        <w:rPr>
          <w:rFonts w:cs="Arial"/>
          <w:sz w:val="24"/>
          <w:szCs w:val="24"/>
        </w:rPr>
        <w:t>za termin złożenia oferty przyjmuje się datę i godzinę wpływu oferty do Zamawiającego.</w:t>
      </w:r>
    </w:p>
    <w:p w:rsidR="00D5484C" w:rsidRPr="005C7A88" w:rsidRDefault="00D5484C" w:rsidP="00D5484C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73796" w:rsidRPr="005C7A88" w:rsidRDefault="00C73796" w:rsidP="00C7379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Przebieg procedury</w:t>
      </w:r>
    </w:p>
    <w:p w:rsid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1) Zaproszenie do składania ofert w ramach niniejszej procedury rozeznania rynku skierowane jest do Wykonawców, którzy:</w:t>
      </w:r>
    </w:p>
    <w:p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- spełniają warunki wymienione w pkt V,</w:t>
      </w:r>
    </w:p>
    <w:p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- złożą w terminie do 25.10.2019 roku ofertę zawierającą cenę ryczałtową wraz z wymaganymi załącznikami.</w:t>
      </w:r>
    </w:p>
    <w:p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2) Zamawiający może przedłużyć termin składania ofert do czasu, aż otrzyma co najmniej 2 (dwie) oferty nie podlegające odrzuceniu.</w:t>
      </w:r>
    </w:p>
    <w:p w:rsidR="00C73796" w:rsidRPr="00664078" w:rsidRDefault="00664078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3</w:t>
      </w:r>
      <w:r w:rsidR="00C73796" w:rsidRPr="00664078">
        <w:rPr>
          <w:rFonts w:cs="Arial"/>
          <w:sz w:val="24"/>
          <w:szCs w:val="24"/>
        </w:rPr>
        <w:t>) Podstawowym celem przeprowadzenia niniejszej procedury rozeznania rynku jest ustalenie i udokumentowanie ceny rynkowej zamówienia. Otrzymane w wyniku przeprowadzonego rozezn</w:t>
      </w:r>
      <w:r w:rsidR="00C73796" w:rsidRPr="00664078">
        <w:rPr>
          <w:rFonts w:cs="Arial"/>
          <w:sz w:val="24"/>
          <w:szCs w:val="24"/>
        </w:rPr>
        <w:t>a</w:t>
      </w:r>
      <w:r w:rsidR="00C73796" w:rsidRPr="00664078">
        <w:rPr>
          <w:rFonts w:cs="Arial"/>
          <w:sz w:val="24"/>
          <w:szCs w:val="24"/>
        </w:rPr>
        <w:t>nia rynku oferty nie będą wiążące dla Zamawiającego.</w:t>
      </w:r>
    </w:p>
    <w:p w:rsidR="003F6D76" w:rsidRDefault="00664078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4</w:t>
      </w:r>
      <w:r w:rsidR="00C73796" w:rsidRPr="00664078">
        <w:rPr>
          <w:rFonts w:cs="Arial"/>
          <w:sz w:val="24"/>
          <w:szCs w:val="24"/>
        </w:rPr>
        <w:t>) Po ustaleniu ceny rynkowej zamówienia Zamawiający dokona wyboru Wykonawcy zamówienia spośród Wykonawców, którzy złożą oferty w ramach niniejszego postępowania lub innych Wyk</w:t>
      </w:r>
      <w:r w:rsidR="00C73796" w:rsidRPr="00664078">
        <w:rPr>
          <w:rFonts w:cs="Arial"/>
          <w:sz w:val="24"/>
          <w:szCs w:val="24"/>
        </w:rPr>
        <w:t>o</w:t>
      </w:r>
      <w:r w:rsidR="00C73796" w:rsidRPr="00664078">
        <w:rPr>
          <w:rFonts w:cs="Arial"/>
          <w:sz w:val="24"/>
          <w:szCs w:val="24"/>
        </w:rPr>
        <w:t>nawców, zgodnie z zasadami należytego zarządzania finansami, gospodarności, wydajności i sk</w:t>
      </w:r>
      <w:r w:rsidR="00C73796" w:rsidRPr="00664078">
        <w:rPr>
          <w:rFonts w:cs="Arial"/>
          <w:sz w:val="24"/>
          <w:szCs w:val="24"/>
        </w:rPr>
        <w:t>u</w:t>
      </w:r>
      <w:r w:rsidR="00C73796" w:rsidRPr="00664078">
        <w:rPr>
          <w:rFonts w:cs="Arial"/>
          <w:sz w:val="24"/>
          <w:szCs w:val="24"/>
        </w:rPr>
        <w:t>teczności oraz zasadności wydatkowania środków publicznych.</w:t>
      </w:r>
    </w:p>
    <w:p w:rsidR="00377CA5" w:rsidRPr="006E49A9" w:rsidRDefault="00377CA5" w:rsidP="00377CA5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5) </w:t>
      </w:r>
      <w:r w:rsidRPr="006E49A9">
        <w:rPr>
          <w:rFonts w:cs="Arial"/>
          <w:sz w:val="24"/>
          <w:szCs w:val="24"/>
        </w:rPr>
        <w:t>Niezwłocznie po zakończeniu postępowania Zamawiający umieści na stronie internetowej Baza konkurencyjności oraz na własnej stronie internetowej stosowną informację o:</w:t>
      </w:r>
    </w:p>
    <w:p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wyborze Wykonawcy, albo</w:t>
      </w:r>
    </w:p>
    <w:p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odrzuceniu wszystkich złożonych ofert, albo</w:t>
      </w:r>
    </w:p>
    <w:p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niezłożeniu żadnej oferty, albo</w:t>
      </w:r>
    </w:p>
    <w:p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zakończeniu postępowania bez wyboru żadnej oferty.</w:t>
      </w:r>
    </w:p>
    <w:p w:rsidR="00377CA5" w:rsidRPr="00FF5C34" w:rsidRDefault="00377CA5" w:rsidP="00377CA5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oraz powiadomi wybranego Wykonawcę.</w:t>
      </w:r>
    </w:p>
    <w:p w:rsidR="00C73796" w:rsidRPr="005C7A88" w:rsidRDefault="00C73796" w:rsidP="00B54264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7164E" w:rsidRPr="005C7A88" w:rsidRDefault="00664078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Z</w:t>
      </w:r>
      <w:r w:rsidR="003A7A50" w:rsidRPr="005C7A88">
        <w:rPr>
          <w:rFonts w:cs="Arial"/>
          <w:b/>
          <w:sz w:val="24"/>
          <w:szCs w:val="24"/>
        </w:rPr>
        <w:t>awarcie umowy</w:t>
      </w:r>
    </w:p>
    <w:p w:rsidR="003A7A50" w:rsidRPr="005C7A88" w:rsidRDefault="00664078" w:rsidP="003A7A5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A7A50" w:rsidRPr="005C7A88">
        <w:rPr>
          <w:rFonts w:cs="Arial"/>
          <w:sz w:val="24"/>
          <w:szCs w:val="24"/>
        </w:rPr>
        <w:t>. Niezwłocznie po zakończeniu postępowania</w:t>
      </w:r>
      <w:r>
        <w:rPr>
          <w:rFonts w:cs="Arial"/>
          <w:sz w:val="24"/>
          <w:szCs w:val="24"/>
        </w:rPr>
        <w:t xml:space="preserve"> i dokonaniu wyboru Wykonawcy,</w:t>
      </w:r>
      <w:r w:rsidR="003A7A50" w:rsidRPr="005C7A88">
        <w:rPr>
          <w:rFonts w:cs="Arial"/>
          <w:sz w:val="24"/>
          <w:szCs w:val="24"/>
        </w:rPr>
        <w:t xml:space="preserve"> Zamawiający ro</w:t>
      </w:r>
      <w:r w:rsidR="003A7A50" w:rsidRPr="005C7A88">
        <w:rPr>
          <w:rFonts w:cs="Arial"/>
          <w:sz w:val="24"/>
          <w:szCs w:val="24"/>
        </w:rPr>
        <w:t>z</w:t>
      </w:r>
      <w:r w:rsidR="003A7A50" w:rsidRPr="005C7A88">
        <w:rPr>
          <w:rFonts w:cs="Arial"/>
          <w:sz w:val="24"/>
          <w:szCs w:val="24"/>
        </w:rPr>
        <w:t xml:space="preserve">pocznie procedurę uzyskania aprobaty wybranego Wykonawcy </w:t>
      </w:r>
      <w:r w:rsidR="003A7A50" w:rsidRPr="005C7A88">
        <w:rPr>
          <w:rFonts w:cs="Calibri"/>
          <w:color w:val="000000"/>
          <w:sz w:val="24"/>
          <w:szCs w:val="24"/>
        </w:rPr>
        <w:t xml:space="preserve">przez </w:t>
      </w:r>
      <w:r w:rsidR="003A7A50" w:rsidRPr="005C7A88">
        <w:rPr>
          <w:rFonts w:cs="Calibri"/>
          <w:bCs/>
          <w:color w:val="000000"/>
          <w:sz w:val="24"/>
          <w:szCs w:val="24"/>
        </w:rPr>
        <w:t>Kontrolny Punkt Kontaktowy.</w:t>
      </w:r>
    </w:p>
    <w:p w:rsidR="007874FB" w:rsidRPr="005C7A88" w:rsidRDefault="00664078" w:rsidP="003A7A5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3A7A50" w:rsidRPr="005C7A88">
        <w:rPr>
          <w:rFonts w:cs="Arial"/>
          <w:sz w:val="24"/>
          <w:szCs w:val="24"/>
        </w:rPr>
        <w:t xml:space="preserve">. Po uzyskaniu ww. aprobaty </w:t>
      </w:r>
      <w:r w:rsidR="00272D6E" w:rsidRPr="005C7A88">
        <w:rPr>
          <w:rFonts w:cs="Arial"/>
          <w:sz w:val="24"/>
          <w:szCs w:val="24"/>
        </w:rPr>
        <w:t>Zamawiający poinformuje</w:t>
      </w:r>
      <w:r w:rsidR="003A7A50" w:rsidRPr="005C7A88">
        <w:rPr>
          <w:rFonts w:cs="Arial"/>
          <w:sz w:val="24"/>
          <w:szCs w:val="24"/>
        </w:rPr>
        <w:t xml:space="preserve"> wybranego</w:t>
      </w:r>
      <w:r w:rsidR="007874FB" w:rsidRPr="005C7A88">
        <w:rPr>
          <w:rFonts w:cs="Arial"/>
          <w:sz w:val="24"/>
          <w:szCs w:val="24"/>
        </w:rPr>
        <w:t xml:space="preserve"> Wykonawcę o miejscu i te</w:t>
      </w:r>
      <w:r w:rsidR="007874FB" w:rsidRPr="005C7A88">
        <w:rPr>
          <w:rFonts w:cs="Arial"/>
          <w:sz w:val="24"/>
          <w:szCs w:val="24"/>
        </w:rPr>
        <w:t>r</w:t>
      </w:r>
      <w:r w:rsidR="007874FB" w:rsidRPr="005C7A88">
        <w:rPr>
          <w:rFonts w:cs="Arial"/>
          <w:sz w:val="24"/>
          <w:szCs w:val="24"/>
        </w:rPr>
        <w:t>minie zawarcia umowy.</w:t>
      </w:r>
    </w:p>
    <w:p w:rsidR="00453800" w:rsidRPr="005C7A88" w:rsidRDefault="003A7A50" w:rsidP="003A7A50">
      <w:pPr>
        <w:autoSpaceDE w:val="0"/>
        <w:autoSpaceDN w:val="0"/>
        <w:adjustRightInd w:val="0"/>
        <w:spacing w:after="66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5.</w:t>
      </w:r>
      <w:r w:rsidR="00453800" w:rsidRPr="005C7A88">
        <w:rPr>
          <w:rFonts w:cs="Calibri"/>
          <w:color w:val="000000"/>
          <w:sz w:val="24"/>
          <w:szCs w:val="24"/>
        </w:rPr>
        <w:t xml:space="preserve"> Jeżeli Wykonawca, którego oferta została wybrana, uchyla się od zawarcia umowy</w:t>
      </w:r>
      <w:r w:rsidR="00411AB6" w:rsidRPr="005C7A88">
        <w:rPr>
          <w:rFonts w:cs="Calibri"/>
          <w:color w:val="000000"/>
          <w:sz w:val="24"/>
          <w:szCs w:val="24"/>
        </w:rPr>
        <w:t>,lub nie uz</w:t>
      </w:r>
      <w:r w:rsidR="00411AB6" w:rsidRPr="005C7A88">
        <w:rPr>
          <w:rFonts w:cs="Calibri"/>
          <w:color w:val="000000"/>
          <w:sz w:val="24"/>
          <w:szCs w:val="24"/>
        </w:rPr>
        <w:t>y</w:t>
      </w:r>
      <w:r w:rsidR="00411AB6" w:rsidRPr="005C7A88">
        <w:rPr>
          <w:rFonts w:cs="Calibri"/>
          <w:color w:val="000000"/>
          <w:sz w:val="24"/>
          <w:szCs w:val="24"/>
        </w:rPr>
        <w:t xml:space="preserve">ska aprobaty </w:t>
      </w:r>
      <w:r w:rsidR="00411AB6" w:rsidRPr="005C7A88">
        <w:rPr>
          <w:rFonts w:cs="Calibri"/>
          <w:bCs/>
          <w:color w:val="000000"/>
          <w:sz w:val="24"/>
          <w:szCs w:val="24"/>
        </w:rPr>
        <w:t>Kontrolnego Punktu Kontaktowego,</w:t>
      </w:r>
      <w:r w:rsidR="00453800" w:rsidRPr="005C7A88">
        <w:rPr>
          <w:rFonts w:cs="Calibri"/>
          <w:color w:val="000000"/>
          <w:sz w:val="24"/>
          <w:szCs w:val="24"/>
        </w:rPr>
        <w:t xml:space="preserve">Zamawiający </w:t>
      </w:r>
      <w:r w:rsidR="00411AB6" w:rsidRPr="005C7A88">
        <w:rPr>
          <w:rFonts w:cs="Calibri"/>
          <w:color w:val="000000"/>
          <w:sz w:val="24"/>
          <w:szCs w:val="24"/>
        </w:rPr>
        <w:t>m</w:t>
      </w:r>
      <w:r w:rsidR="00453800" w:rsidRPr="005C7A88">
        <w:rPr>
          <w:rFonts w:cs="Calibri"/>
          <w:color w:val="000000"/>
          <w:sz w:val="24"/>
          <w:szCs w:val="24"/>
        </w:rPr>
        <w:t>oże unieważnić postępowanie lub wybrać ofertę najkorzystniejszą spośród pozostałych ofert i po a</w:t>
      </w:r>
      <w:r w:rsidR="00411AB6" w:rsidRPr="005C7A88">
        <w:rPr>
          <w:rFonts w:cs="Calibri"/>
          <w:color w:val="000000"/>
          <w:sz w:val="24"/>
          <w:szCs w:val="24"/>
        </w:rPr>
        <w:t xml:space="preserve">probaciekolejnego </w:t>
      </w:r>
      <w:r w:rsidR="00453800" w:rsidRPr="005C7A88">
        <w:rPr>
          <w:rFonts w:cs="Calibri"/>
          <w:color w:val="000000"/>
          <w:sz w:val="24"/>
          <w:szCs w:val="24"/>
        </w:rPr>
        <w:t xml:space="preserve">Wykonawcy przez </w:t>
      </w:r>
      <w:r w:rsidR="00453800" w:rsidRPr="005C7A88">
        <w:rPr>
          <w:rFonts w:cs="Calibri"/>
          <w:bCs/>
          <w:color w:val="000000"/>
          <w:sz w:val="24"/>
          <w:szCs w:val="24"/>
        </w:rPr>
        <w:t xml:space="preserve">Kontrolny Punkt Kontaktowy </w:t>
      </w:r>
      <w:r w:rsidR="00453800" w:rsidRPr="005C7A88">
        <w:rPr>
          <w:rFonts w:cs="Calibri"/>
          <w:color w:val="000000"/>
          <w:sz w:val="24"/>
          <w:szCs w:val="24"/>
        </w:rPr>
        <w:t xml:space="preserve">zawrzeć z nim umowę. </w:t>
      </w:r>
    </w:p>
    <w:p w:rsidR="00453800" w:rsidRPr="005C7A88" w:rsidRDefault="00411AB6" w:rsidP="00411AB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6.</w:t>
      </w:r>
      <w:r w:rsidR="00551D0D" w:rsidRPr="005C7A88">
        <w:rPr>
          <w:rFonts w:cs="Calibri"/>
          <w:color w:val="000000"/>
          <w:sz w:val="24"/>
          <w:szCs w:val="24"/>
        </w:rPr>
        <w:t xml:space="preserve">Umowa zawarta z wybranym Wykonawcą będzie zgodna z projektem </w:t>
      </w:r>
      <w:r w:rsidR="00453800" w:rsidRPr="005C7A88">
        <w:rPr>
          <w:rFonts w:cs="Calibri"/>
          <w:color w:val="000000"/>
          <w:sz w:val="24"/>
          <w:szCs w:val="24"/>
        </w:rPr>
        <w:t>umowy stanowiącym Z</w:t>
      </w:r>
      <w:r w:rsidR="00453800" w:rsidRPr="005C7A88">
        <w:rPr>
          <w:rFonts w:cs="Calibri"/>
          <w:color w:val="000000"/>
          <w:sz w:val="24"/>
          <w:szCs w:val="24"/>
        </w:rPr>
        <w:t>a</w:t>
      </w:r>
      <w:r w:rsidR="00453800" w:rsidRPr="005C7A88">
        <w:rPr>
          <w:rFonts w:cs="Calibri"/>
          <w:color w:val="000000"/>
          <w:sz w:val="24"/>
          <w:szCs w:val="24"/>
        </w:rPr>
        <w:t xml:space="preserve">łącznik nr </w:t>
      </w:r>
      <w:r w:rsidR="00310106" w:rsidRPr="005C7A88">
        <w:rPr>
          <w:rFonts w:cs="Calibri"/>
          <w:color w:val="000000"/>
          <w:sz w:val="24"/>
          <w:szCs w:val="24"/>
        </w:rPr>
        <w:t>3</w:t>
      </w:r>
      <w:r w:rsidR="00453800" w:rsidRPr="005C7A88">
        <w:rPr>
          <w:rFonts w:cs="Calibri"/>
          <w:color w:val="000000"/>
          <w:sz w:val="24"/>
          <w:szCs w:val="24"/>
        </w:rPr>
        <w:t xml:space="preserve">. </w:t>
      </w:r>
    </w:p>
    <w:p w:rsidR="00E51810" w:rsidRPr="005C7A88" w:rsidRDefault="00E51810" w:rsidP="00134D6C">
      <w:pPr>
        <w:suppressAutoHyphens/>
        <w:spacing w:after="0" w:line="276" w:lineRule="auto"/>
        <w:jc w:val="both"/>
        <w:rPr>
          <w:color w:val="000000"/>
          <w:sz w:val="24"/>
          <w:szCs w:val="24"/>
        </w:rPr>
      </w:pPr>
    </w:p>
    <w:p w:rsidR="00134D6C" w:rsidRPr="005C7A88" w:rsidRDefault="00134D6C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 xml:space="preserve">Warunki </w:t>
      </w:r>
      <w:r w:rsidR="00E3083D" w:rsidRPr="005C7A88">
        <w:rPr>
          <w:rFonts w:cs="Arial"/>
          <w:b/>
          <w:sz w:val="24"/>
          <w:szCs w:val="24"/>
        </w:rPr>
        <w:t>zmian</w:t>
      </w:r>
      <w:r w:rsidRPr="005C7A88">
        <w:rPr>
          <w:rFonts w:cs="Arial"/>
          <w:b/>
          <w:sz w:val="24"/>
          <w:szCs w:val="24"/>
        </w:rPr>
        <w:t xml:space="preserve"> umowy </w:t>
      </w:r>
    </w:p>
    <w:p w:rsidR="00C70C6B" w:rsidRPr="005C7A88" w:rsidRDefault="00C70C6B" w:rsidP="00C70C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1. Zamawiający dopuszcza możliwość dokonania zmian postanowień zawartej umowy w stosunku do treści oferty, w szczególności w następujących przypadkach:</w:t>
      </w:r>
      <w:r w:rsidRPr="005C7A88">
        <w:rPr>
          <w:rFonts w:cs="Calibri"/>
          <w:color w:val="000000"/>
          <w:sz w:val="24"/>
          <w:szCs w:val="24"/>
        </w:rPr>
        <w:br/>
        <w:t>1) jeżeli zmianie ulegną powszechnie obowiązujące przepisy prawa w zakresie mającym wpływ na realizację przedmiotu umowy;</w:t>
      </w:r>
      <w:r w:rsidRPr="005C7A88">
        <w:rPr>
          <w:rFonts w:cs="Calibri"/>
          <w:color w:val="000000"/>
          <w:sz w:val="24"/>
          <w:szCs w:val="24"/>
        </w:rPr>
        <w:br/>
        <w:t>2) gdy nastąpi zmiana umów zawartych pomiędzy Zamawiającym a inną niż Wykonawca stroną, w szczególności zmiany postanowień umowy grantowej, zmiany dokumentów programowych Pr</w:t>
      </w:r>
      <w:r w:rsidRPr="005C7A88">
        <w:rPr>
          <w:rFonts w:cs="Calibri"/>
          <w:color w:val="000000"/>
          <w:sz w:val="24"/>
          <w:szCs w:val="24"/>
        </w:rPr>
        <w:t>o</w:t>
      </w:r>
      <w:r w:rsidRPr="005C7A88">
        <w:rPr>
          <w:rFonts w:cs="Calibri"/>
          <w:color w:val="000000"/>
          <w:sz w:val="24"/>
          <w:szCs w:val="24"/>
        </w:rPr>
        <w:t>gramu Współpracy Transgranicznej Polska-Białoruś-Ukraina 2014-2020, w zakresie mającym w</w:t>
      </w:r>
      <w:r w:rsidRPr="005C7A88">
        <w:rPr>
          <w:rFonts w:cs="Calibri"/>
          <w:color w:val="000000"/>
          <w:sz w:val="24"/>
          <w:szCs w:val="24"/>
        </w:rPr>
        <w:t>y</w:t>
      </w:r>
      <w:r w:rsidRPr="005C7A88">
        <w:rPr>
          <w:rFonts w:cs="Calibri"/>
          <w:color w:val="000000"/>
          <w:sz w:val="24"/>
          <w:szCs w:val="24"/>
        </w:rPr>
        <w:t>łącznie bezpośredni wpływ na realizację przedmiotu umowy. Zmiany mogą dotyczyć w szczególn</w:t>
      </w:r>
      <w:r w:rsidRPr="005C7A88">
        <w:rPr>
          <w:rFonts w:cs="Calibri"/>
          <w:color w:val="000000"/>
          <w:sz w:val="24"/>
          <w:szCs w:val="24"/>
        </w:rPr>
        <w:t>o</w:t>
      </w:r>
      <w:r w:rsidRPr="005C7A88">
        <w:rPr>
          <w:rFonts w:cs="Calibri"/>
          <w:color w:val="000000"/>
          <w:sz w:val="24"/>
          <w:szCs w:val="24"/>
        </w:rPr>
        <w:t>ści zasad kwalifikowalności wydatków, katalogu wydatków kwalifikowanych, wzorów sprawozdań, dokumentowania wydatków;</w:t>
      </w:r>
      <w:r w:rsidRPr="005C7A88">
        <w:rPr>
          <w:rFonts w:cs="Calibri"/>
          <w:color w:val="000000"/>
          <w:sz w:val="24"/>
          <w:szCs w:val="24"/>
        </w:rPr>
        <w:br/>
        <w:t>3) gdy zmianie uległy stawki podatku VAT;</w:t>
      </w:r>
      <w:r w:rsidRPr="005C7A88">
        <w:rPr>
          <w:rFonts w:cs="Calibri"/>
          <w:color w:val="000000"/>
          <w:sz w:val="24"/>
          <w:szCs w:val="24"/>
        </w:rPr>
        <w:br/>
        <w:t>4) w przypadku niezależnych od stron okoliczności (tj. choroba, wypadki losowe, nieprzewidziane zmiany organizacyjne) powodujących zmianę audytora/audytorów - wskazana osoba/osoby p</w:t>
      </w:r>
      <w:r w:rsidRPr="005C7A88">
        <w:rPr>
          <w:rFonts w:cs="Calibri"/>
          <w:color w:val="000000"/>
          <w:sz w:val="24"/>
          <w:szCs w:val="24"/>
        </w:rPr>
        <w:t>o</w:t>
      </w:r>
      <w:r w:rsidRPr="005C7A88">
        <w:rPr>
          <w:rFonts w:cs="Calibri"/>
          <w:color w:val="000000"/>
          <w:sz w:val="24"/>
          <w:szCs w:val="24"/>
        </w:rPr>
        <w:t>winny posiadać doświadczenie nie gorsze niż osoba/osoby wskazana/wskazane w ofercie oraz spełniać warunki udziału określone w zapytaniu ofertowym.</w:t>
      </w:r>
      <w:r w:rsidRPr="005C7A88">
        <w:rPr>
          <w:rFonts w:cs="Calibri"/>
          <w:color w:val="000000"/>
          <w:sz w:val="24"/>
          <w:szCs w:val="24"/>
        </w:rPr>
        <w:br/>
        <w:t>2. Wszelkie zmiany umowy wymagają zgody obu stron i zachowania formy pisemnej pod rygorem nieważności tych zmian.</w:t>
      </w:r>
    </w:p>
    <w:p w:rsidR="00760386" w:rsidRPr="005C7A88" w:rsidRDefault="00760386" w:rsidP="006874D9">
      <w:pPr>
        <w:spacing w:after="0" w:line="240" w:lineRule="auto"/>
        <w:rPr>
          <w:rFonts w:cs="Arial"/>
          <w:sz w:val="24"/>
          <w:szCs w:val="24"/>
        </w:rPr>
      </w:pPr>
    </w:p>
    <w:p w:rsidR="00B63E94" w:rsidRPr="005C7A88" w:rsidRDefault="003D057D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Informacje dodatkowe</w:t>
      </w:r>
      <w:r w:rsidR="00B63E94" w:rsidRPr="005C7A88">
        <w:rPr>
          <w:rFonts w:cs="Arial"/>
          <w:b/>
          <w:sz w:val="24"/>
          <w:szCs w:val="24"/>
        </w:rPr>
        <w:t>.</w:t>
      </w:r>
    </w:p>
    <w:p w:rsidR="007328EB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551D0D" w:rsidRPr="005C7A88">
        <w:rPr>
          <w:rFonts w:cs="Arial"/>
          <w:sz w:val="24"/>
          <w:szCs w:val="24"/>
        </w:rPr>
        <w:t xml:space="preserve">. </w:t>
      </w:r>
      <w:r w:rsidR="003212EB" w:rsidRPr="005C7A88">
        <w:rPr>
          <w:rFonts w:cs="Arial"/>
          <w:sz w:val="24"/>
          <w:szCs w:val="24"/>
        </w:rPr>
        <w:t>W</w:t>
      </w:r>
      <w:r w:rsidR="007328EB" w:rsidRPr="005C7A88">
        <w:rPr>
          <w:rFonts w:cs="Arial"/>
          <w:sz w:val="24"/>
          <w:szCs w:val="24"/>
        </w:rPr>
        <w:t xml:space="preserve"> toku badania i oceny ofert Zamawiający może żądać od Wykonawców wyjaśnień dotyczących złożonych ofert</w:t>
      </w:r>
      <w:r w:rsidR="0095731E" w:rsidRPr="005C7A88">
        <w:rPr>
          <w:rFonts w:cs="Arial"/>
          <w:sz w:val="24"/>
          <w:szCs w:val="24"/>
        </w:rPr>
        <w:t>.</w:t>
      </w:r>
    </w:p>
    <w:p w:rsidR="007328EB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551D0D" w:rsidRPr="005C7A88">
        <w:rPr>
          <w:rFonts w:cs="Arial"/>
          <w:sz w:val="24"/>
          <w:szCs w:val="24"/>
        </w:rPr>
        <w:t xml:space="preserve">. </w:t>
      </w:r>
      <w:r w:rsidR="003212EB" w:rsidRPr="005C7A88">
        <w:rPr>
          <w:rFonts w:cs="Arial"/>
          <w:sz w:val="24"/>
          <w:szCs w:val="24"/>
        </w:rPr>
        <w:t>K</w:t>
      </w:r>
      <w:r w:rsidR="007328EB" w:rsidRPr="005C7A88">
        <w:rPr>
          <w:rFonts w:cs="Arial"/>
          <w:sz w:val="24"/>
          <w:szCs w:val="24"/>
        </w:rPr>
        <w:t>ażdy zainteresowany może zwrócić się do Zamawiającego o wyjaśnienie treści zapytania</w:t>
      </w:r>
      <w:r w:rsidR="0095731E" w:rsidRPr="005C7A88">
        <w:rPr>
          <w:rFonts w:cs="Arial"/>
          <w:sz w:val="24"/>
          <w:szCs w:val="24"/>
        </w:rPr>
        <w:t>.</w:t>
      </w:r>
    </w:p>
    <w:p w:rsidR="00EF4740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551D0D" w:rsidRPr="005C7A88">
        <w:rPr>
          <w:rFonts w:cs="Arial"/>
          <w:sz w:val="24"/>
          <w:szCs w:val="24"/>
        </w:rPr>
        <w:t xml:space="preserve">. </w:t>
      </w:r>
      <w:r w:rsidR="00EF4740" w:rsidRPr="005C7A88">
        <w:rPr>
          <w:rFonts w:cs="Arial"/>
          <w:sz w:val="24"/>
          <w:szCs w:val="24"/>
        </w:rPr>
        <w:t>Do prowadzonego postępowania nie przysługują Wykonawcom środki ochrony prawnej okr</w:t>
      </w:r>
      <w:r w:rsidR="00EF4740" w:rsidRPr="005C7A88">
        <w:rPr>
          <w:rFonts w:cs="Arial"/>
          <w:sz w:val="24"/>
          <w:szCs w:val="24"/>
        </w:rPr>
        <w:t>e</w:t>
      </w:r>
      <w:r w:rsidR="00EF4740" w:rsidRPr="005C7A88">
        <w:rPr>
          <w:rFonts w:cs="Arial"/>
          <w:sz w:val="24"/>
          <w:szCs w:val="24"/>
        </w:rPr>
        <w:t>ślone w przepisach Ustawy Prawo zamówień publicznych tj. protest, odwołanie, skarga.</w:t>
      </w:r>
    </w:p>
    <w:p w:rsidR="009C1F80" w:rsidRPr="005C7A88" w:rsidRDefault="009C1F80" w:rsidP="009C1F8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34A7A" w:rsidRPr="005C7A88" w:rsidRDefault="00AE7B25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Załączniki do zapytania ofertowego</w:t>
      </w:r>
    </w:p>
    <w:p w:rsidR="00234A7A" w:rsidRPr="005C7A88" w:rsidRDefault="00551D0D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1. F</w:t>
      </w:r>
      <w:r w:rsidR="00234A7A" w:rsidRPr="005C7A88">
        <w:rPr>
          <w:rFonts w:cs="Arial"/>
          <w:sz w:val="24"/>
          <w:szCs w:val="24"/>
        </w:rPr>
        <w:t>ormularz ofertowy</w:t>
      </w:r>
    </w:p>
    <w:p w:rsidR="0043202B" w:rsidRPr="005C7A88" w:rsidRDefault="00551D0D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2. W</w:t>
      </w:r>
      <w:r w:rsidR="00982BA6" w:rsidRPr="005C7A88">
        <w:rPr>
          <w:rFonts w:cs="Arial"/>
          <w:sz w:val="24"/>
          <w:szCs w:val="24"/>
        </w:rPr>
        <w:t>zór oświadczenia o braku powiązań kapitałowych lub osobowych z Zamawiającym</w:t>
      </w:r>
    </w:p>
    <w:p w:rsidR="00FF0B7C" w:rsidRPr="005C7A88" w:rsidRDefault="0040005B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3</w:t>
      </w:r>
      <w:r w:rsidR="00551D0D" w:rsidRPr="005C7A88">
        <w:rPr>
          <w:rFonts w:cs="Arial"/>
          <w:sz w:val="24"/>
          <w:szCs w:val="24"/>
        </w:rPr>
        <w:t>.</w:t>
      </w:r>
      <w:r w:rsidR="00691F8C" w:rsidRPr="005C7A88">
        <w:rPr>
          <w:rFonts w:cs="Arial"/>
          <w:sz w:val="24"/>
          <w:szCs w:val="24"/>
        </w:rPr>
        <w:t xml:space="preserve"> Projekt umowy</w:t>
      </w:r>
    </w:p>
    <w:sectPr w:rsidR="00FF0B7C" w:rsidRPr="005C7A88" w:rsidSect="00570626">
      <w:headerReference w:type="default" r:id="rId17"/>
      <w:footerReference w:type="default" r:id="rId18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AE" w:rsidRDefault="00CE35AE" w:rsidP="001E3DA9">
      <w:pPr>
        <w:spacing w:after="0" w:line="240" w:lineRule="auto"/>
      </w:pPr>
      <w:r>
        <w:separator/>
      </w:r>
    </w:p>
  </w:endnote>
  <w:endnote w:type="continuationSeparator" w:id="1">
    <w:p w:rsidR="00CE35AE" w:rsidRDefault="00CE35AE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00" w:rsidRPr="00281A33" w:rsidRDefault="00F06500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AE" w:rsidRDefault="00CE35AE" w:rsidP="001E3DA9">
      <w:pPr>
        <w:spacing w:after="0" w:line="240" w:lineRule="auto"/>
      </w:pPr>
      <w:r>
        <w:separator/>
      </w:r>
    </w:p>
  </w:footnote>
  <w:footnote w:type="continuationSeparator" w:id="1">
    <w:p w:rsidR="00CE35AE" w:rsidRDefault="00CE35AE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00" w:rsidRDefault="00F06500">
    <w:pPr>
      <w:pStyle w:val="Nagwek"/>
    </w:pPr>
  </w:p>
  <w:p w:rsidR="00F06500" w:rsidRPr="00507CFD" w:rsidRDefault="00F06500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  <w:u w:val="none"/>
      </w:r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>
    <w:nsid w:val="00000014"/>
    <w:multiLevelType w:val="singleLevel"/>
    <w:tmpl w:val="F51A864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5">
    <w:nsid w:val="00000016"/>
    <w:multiLevelType w:val="singleLevel"/>
    <w:tmpl w:val="0F28EA4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color w:val="auto"/>
        <w:sz w:val="22"/>
        <w:szCs w:val="22"/>
      </w:rPr>
    </w:lvl>
  </w:abstractNum>
  <w:abstractNum w:abstractNumId="6">
    <w:nsid w:val="090955FA"/>
    <w:multiLevelType w:val="hybridMultilevel"/>
    <w:tmpl w:val="0AFA78DA"/>
    <w:lvl w:ilvl="0" w:tplc="027CC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93E16"/>
    <w:multiLevelType w:val="hybridMultilevel"/>
    <w:tmpl w:val="004A6DDA"/>
    <w:lvl w:ilvl="0" w:tplc="00000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3C17322"/>
    <w:multiLevelType w:val="hybridMultilevel"/>
    <w:tmpl w:val="6F022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37C0"/>
    <w:rsid w:val="0000628A"/>
    <w:rsid w:val="00006362"/>
    <w:rsid w:val="00011571"/>
    <w:rsid w:val="00016B8F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05099"/>
    <w:rsid w:val="001105B0"/>
    <w:rsid w:val="00113DC8"/>
    <w:rsid w:val="001201D9"/>
    <w:rsid w:val="00134D6C"/>
    <w:rsid w:val="0013541A"/>
    <w:rsid w:val="00136E9B"/>
    <w:rsid w:val="0016430B"/>
    <w:rsid w:val="00164FF9"/>
    <w:rsid w:val="00165420"/>
    <w:rsid w:val="0017041F"/>
    <w:rsid w:val="00177473"/>
    <w:rsid w:val="00194CCA"/>
    <w:rsid w:val="001A4304"/>
    <w:rsid w:val="001C2CEF"/>
    <w:rsid w:val="001D08C6"/>
    <w:rsid w:val="001D3807"/>
    <w:rsid w:val="001D3A79"/>
    <w:rsid w:val="001D3AEE"/>
    <w:rsid w:val="001D5260"/>
    <w:rsid w:val="001E3DA9"/>
    <w:rsid w:val="001F2F1B"/>
    <w:rsid w:val="001F2FC4"/>
    <w:rsid w:val="0020153E"/>
    <w:rsid w:val="002024C1"/>
    <w:rsid w:val="0020514B"/>
    <w:rsid w:val="002234E3"/>
    <w:rsid w:val="002257CE"/>
    <w:rsid w:val="0023020D"/>
    <w:rsid w:val="00233504"/>
    <w:rsid w:val="00234A7A"/>
    <w:rsid w:val="002410D0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3927"/>
    <w:rsid w:val="002A1AA0"/>
    <w:rsid w:val="002A216C"/>
    <w:rsid w:val="002A3865"/>
    <w:rsid w:val="002C7F31"/>
    <w:rsid w:val="002D7557"/>
    <w:rsid w:val="002E2B2C"/>
    <w:rsid w:val="002E40B0"/>
    <w:rsid w:val="00310106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725CE"/>
    <w:rsid w:val="00377CA5"/>
    <w:rsid w:val="003A5A6C"/>
    <w:rsid w:val="003A7A50"/>
    <w:rsid w:val="003B0AFF"/>
    <w:rsid w:val="003B5E3E"/>
    <w:rsid w:val="003C41AB"/>
    <w:rsid w:val="003C7C83"/>
    <w:rsid w:val="003D057D"/>
    <w:rsid w:val="003D5812"/>
    <w:rsid w:val="003D656C"/>
    <w:rsid w:val="003F6D76"/>
    <w:rsid w:val="003F799A"/>
    <w:rsid w:val="003F7A1F"/>
    <w:rsid w:val="0040005B"/>
    <w:rsid w:val="00404E97"/>
    <w:rsid w:val="00405257"/>
    <w:rsid w:val="00411AB6"/>
    <w:rsid w:val="00417A49"/>
    <w:rsid w:val="00424427"/>
    <w:rsid w:val="00425F4D"/>
    <w:rsid w:val="00431D9A"/>
    <w:rsid w:val="0043202B"/>
    <w:rsid w:val="00441355"/>
    <w:rsid w:val="004417F0"/>
    <w:rsid w:val="004425FD"/>
    <w:rsid w:val="0044354F"/>
    <w:rsid w:val="00453800"/>
    <w:rsid w:val="00460392"/>
    <w:rsid w:val="00461780"/>
    <w:rsid w:val="0046194B"/>
    <w:rsid w:val="00476839"/>
    <w:rsid w:val="004822E1"/>
    <w:rsid w:val="00483263"/>
    <w:rsid w:val="0048593E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3B08"/>
    <w:rsid w:val="00527CAD"/>
    <w:rsid w:val="00532EE2"/>
    <w:rsid w:val="00543C5D"/>
    <w:rsid w:val="00543D10"/>
    <w:rsid w:val="0054550A"/>
    <w:rsid w:val="005475B1"/>
    <w:rsid w:val="00551D0D"/>
    <w:rsid w:val="00554526"/>
    <w:rsid w:val="00567E4C"/>
    <w:rsid w:val="00570626"/>
    <w:rsid w:val="005743AE"/>
    <w:rsid w:val="00591914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C7A88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5F7929"/>
    <w:rsid w:val="00610047"/>
    <w:rsid w:val="00610CBA"/>
    <w:rsid w:val="00613BA5"/>
    <w:rsid w:val="006155DC"/>
    <w:rsid w:val="006217BC"/>
    <w:rsid w:val="00625F5C"/>
    <w:rsid w:val="00627641"/>
    <w:rsid w:val="00630537"/>
    <w:rsid w:val="00632182"/>
    <w:rsid w:val="00632CA7"/>
    <w:rsid w:val="006428D5"/>
    <w:rsid w:val="0064294E"/>
    <w:rsid w:val="00654D8D"/>
    <w:rsid w:val="00657578"/>
    <w:rsid w:val="00657FBC"/>
    <w:rsid w:val="00664078"/>
    <w:rsid w:val="006661F4"/>
    <w:rsid w:val="00682B60"/>
    <w:rsid w:val="006874D9"/>
    <w:rsid w:val="00691F8C"/>
    <w:rsid w:val="006C26EB"/>
    <w:rsid w:val="006D28E2"/>
    <w:rsid w:val="006E49A9"/>
    <w:rsid w:val="006F272F"/>
    <w:rsid w:val="00704DFD"/>
    <w:rsid w:val="00727B07"/>
    <w:rsid w:val="007328EB"/>
    <w:rsid w:val="00740467"/>
    <w:rsid w:val="00760386"/>
    <w:rsid w:val="00773196"/>
    <w:rsid w:val="00782566"/>
    <w:rsid w:val="007874FB"/>
    <w:rsid w:val="00787C35"/>
    <w:rsid w:val="0079068B"/>
    <w:rsid w:val="007919B0"/>
    <w:rsid w:val="00794023"/>
    <w:rsid w:val="007B4D21"/>
    <w:rsid w:val="007B70AB"/>
    <w:rsid w:val="007D6BED"/>
    <w:rsid w:val="007E15A9"/>
    <w:rsid w:val="00815E7F"/>
    <w:rsid w:val="00823E76"/>
    <w:rsid w:val="00825799"/>
    <w:rsid w:val="00832D47"/>
    <w:rsid w:val="008454AB"/>
    <w:rsid w:val="0087042A"/>
    <w:rsid w:val="00873306"/>
    <w:rsid w:val="008745FF"/>
    <w:rsid w:val="00880A7C"/>
    <w:rsid w:val="00897A73"/>
    <w:rsid w:val="008A11F0"/>
    <w:rsid w:val="008A4CBB"/>
    <w:rsid w:val="008D30A7"/>
    <w:rsid w:val="008E22A4"/>
    <w:rsid w:val="008E5DA2"/>
    <w:rsid w:val="008F3FAD"/>
    <w:rsid w:val="009013BB"/>
    <w:rsid w:val="00902BDE"/>
    <w:rsid w:val="00912C62"/>
    <w:rsid w:val="00912FB2"/>
    <w:rsid w:val="00914DAC"/>
    <w:rsid w:val="00914FCC"/>
    <w:rsid w:val="00916176"/>
    <w:rsid w:val="00921FFA"/>
    <w:rsid w:val="0092706F"/>
    <w:rsid w:val="00932C5F"/>
    <w:rsid w:val="00934910"/>
    <w:rsid w:val="009355C3"/>
    <w:rsid w:val="00940377"/>
    <w:rsid w:val="009419A6"/>
    <w:rsid w:val="0094612C"/>
    <w:rsid w:val="009502D1"/>
    <w:rsid w:val="0095281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4F7B"/>
    <w:rsid w:val="009D6BB7"/>
    <w:rsid w:val="009E5A1C"/>
    <w:rsid w:val="009E5EC5"/>
    <w:rsid w:val="009E61CD"/>
    <w:rsid w:val="009F54AA"/>
    <w:rsid w:val="00A0126A"/>
    <w:rsid w:val="00A02622"/>
    <w:rsid w:val="00A02DEB"/>
    <w:rsid w:val="00A05D9D"/>
    <w:rsid w:val="00A137C0"/>
    <w:rsid w:val="00A14F44"/>
    <w:rsid w:val="00A15851"/>
    <w:rsid w:val="00A37D2D"/>
    <w:rsid w:val="00A41FC1"/>
    <w:rsid w:val="00A441F0"/>
    <w:rsid w:val="00A4432A"/>
    <w:rsid w:val="00A46338"/>
    <w:rsid w:val="00A51B00"/>
    <w:rsid w:val="00A544BA"/>
    <w:rsid w:val="00A545C1"/>
    <w:rsid w:val="00A60A86"/>
    <w:rsid w:val="00A65485"/>
    <w:rsid w:val="00A753B4"/>
    <w:rsid w:val="00A86BA6"/>
    <w:rsid w:val="00A90944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0C6B"/>
    <w:rsid w:val="00C73796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B45D6"/>
    <w:rsid w:val="00CC570D"/>
    <w:rsid w:val="00CC583C"/>
    <w:rsid w:val="00CD0055"/>
    <w:rsid w:val="00CD0068"/>
    <w:rsid w:val="00CD0885"/>
    <w:rsid w:val="00CE35AE"/>
    <w:rsid w:val="00CE3ADD"/>
    <w:rsid w:val="00CE5F85"/>
    <w:rsid w:val="00CE7C2D"/>
    <w:rsid w:val="00CF2223"/>
    <w:rsid w:val="00D15BE0"/>
    <w:rsid w:val="00D1687E"/>
    <w:rsid w:val="00D20845"/>
    <w:rsid w:val="00D27FE2"/>
    <w:rsid w:val="00D32119"/>
    <w:rsid w:val="00D34871"/>
    <w:rsid w:val="00D42E44"/>
    <w:rsid w:val="00D5484C"/>
    <w:rsid w:val="00D60B9A"/>
    <w:rsid w:val="00D641FF"/>
    <w:rsid w:val="00D65D7E"/>
    <w:rsid w:val="00D723EA"/>
    <w:rsid w:val="00D9553B"/>
    <w:rsid w:val="00DA2F57"/>
    <w:rsid w:val="00DD43FB"/>
    <w:rsid w:val="00DE208C"/>
    <w:rsid w:val="00DE3774"/>
    <w:rsid w:val="00DF19A9"/>
    <w:rsid w:val="00DF56FC"/>
    <w:rsid w:val="00DF6389"/>
    <w:rsid w:val="00E06F73"/>
    <w:rsid w:val="00E11343"/>
    <w:rsid w:val="00E114F7"/>
    <w:rsid w:val="00E219ED"/>
    <w:rsid w:val="00E3083D"/>
    <w:rsid w:val="00E3418A"/>
    <w:rsid w:val="00E3463E"/>
    <w:rsid w:val="00E346D9"/>
    <w:rsid w:val="00E36F98"/>
    <w:rsid w:val="00E41141"/>
    <w:rsid w:val="00E51810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4163"/>
    <w:rsid w:val="00EA4FF1"/>
    <w:rsid w:val="00EB01E1"/>
    <w:rsid w:val="00EB26B1"/>
    <w:rsid w:val="00EB452D"/>
    <w:rsid w:val="00EB52D0"/>
    <w:rsid w:val="00EC41E5"/>
    <w:rsid w:val="00ED6EB1"/>
    <w:rsid w:val="00EE3F0A"/>
    <w:rsid w:val="00EE6D33"/>
    <w:rsid w:val="00EE780F"/>
    <w:rsid w:val="00EF4740"/>
    <w:rsid w:val="00F06500"/>
    <w:rsid w:val="00F279BF"/>
    <w:rsid w:val="00F35E63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0B7C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50A"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5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25CE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5C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372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yperlink" Target="http://pbu2020.eu/files/uploads/pages_en/Programme%20documents/PBU1/Annex%2010%20GENERAL%20RULES%20OF%20PROCUREMEN-%20PL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bu2020.eu/files/uploads/pages_en/manual%20II/Manual%20II%20PL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kosk@o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bu2020.eu/files/uploads/JOP%20PBU14-20_v.%2013.11.2017_PL_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osk@op.pl" TargetMode="External"/><Relationship Id="rId10" Type="http://schemas.openxmlformats.org/officeDocument/2006/relationships/hyperlink" Target="http://pbu2020.eu/files/uploads/pages_pl/Zam%C3%B3wienia_udzielane_w_ramach_projekt%C3%B3w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hyperlink" Target="http://pbu2020.eu/files/uploads/pages_pl/Wytyczne%20weryfikacja%20wydatk%C3%B3w/Wytyczne%20do%20weryfikacji%20wydatk%C3%B3w_ver%203.0_Lipiec%202019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3BFD-931D-4535-B54B-7793AD6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2629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PC</cp:lastModifiedBy>
  <cp:revision>6</cp:revision>
  <cp:lastPrinted>2018-06-06T04:13:00Z</cp:lastPrinted>
  <dcterms:created xsi:type="dcterms:W3CDTF">2019-10-18T19:54:00Z</dcterms:created>
  <dcterms:modified xsi:type="dcterms:W3CDTF">2019-10-21T17:54:00Z</dcterms:modified>
</cp:coreProperties>
</file>